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90B3" w14:textId="77777777" w:rsidR="00FD7697" w:rsidRDefault="00FD7697" w:rsidP="00FD7697">
      <w:pPr>
        <w:rPr>
          <w:rFonts w:ascii="Arial" w:hAnsi="Arial" w:cs="Arial"/>
          <w:b/>
          <w:sz w:val="8"/>
          <w:szCs w:val="8"/>
          <w:u w:val="single"/>
        </w:rPr>
      </w:pPr>
    </w:p>
    <w:p w14:paraId="6F279639" w14:textId="77777777" w:rsidR="00FE58E9" w:rsidRDefault="00FE58E9" w:rsidP="00FD7697">
      <w:pPr>
        <w:rPr>
          <w:rFonts w:ascii="Arial" w:hAnsi="Arial" w:cs="Arial"/>
          <w:b/>
          <w:sz w:val="8"/>
          <w:szCs w:val="8"/>
          <w:u w:val="single"/>
        </w:rPr>
      </w:pPr>
    </w:p>
    <w:p w14:paraId="0D7A0E05" w14:textId="77777777" w:rsidR="00FE58E9" w:rsidRDefault="00FE58E9" w:rsidP="00FD7697">
      <w:pPr>
        <w:rPr>
          <w:rFonts w:ascii="Arial" w:hAnsi="Arial" w:cs="Arial"/>
          <w:b/>
          <w:sz w:val="8"/>
          <w:szCs w:val="8"/>
          <w:u w:val="single"/>
        </w:rPr>
      </w:pPr>
    </w:p>
    <w:p w14:paraId="1179F0F2" w14:textId="77777777" w:rsidR="00FE58E9" w:rsidRDefault="00FE58E9" w:rsidP="00FD7697">
      <w:pPr>
        <w:rPr>
          <w:rFonts w:ascii="Arial" w:hAnsi="Arial" w:cs="Arial"/>
          <w:b/>
          <w:sz w:val="8"/>
          <w:szCs w:val="8"/>
          <w:u w:val="single"/>
        </w:rPr>
      </w:pPr>
    </w:p>
    <w:p w14:paraId="1276B6BB" w14:textId="77777777" w:rsidR="00FE58E9" w:rsidRPr="007231BD" w:rsidRDefault="00FE58E9" w:rsidP="00FD7697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0"/>
        <w:gridCol w:w="5627"/>
      </w:tblGrid>
      <w:tr w:rsidR="00F767B0" w:rsidRPr="007231BD" w14:paraId="5D9CE192" w14:textId="3468F251" w:rsidTr="00276477">
        <w:tc>
          <w:tcPr>
            <w:tcW w:w="3397" w:type="dxa"/>
            <w:shd w:val="clear" w:color="auto" w:fill="4472C4" w:themeFill="accent1"/>
          </w:tcPr>
          <w:p w14:paraId="54AD25A0" w14:textId="77777777" w:rsidR="00F767B0" w:rsidRPr="007231BD" w:rsidRDefault="00F767B0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Job title</w:t>
            </w:r>
          </w:p>
        </w:tc>
        <w:tc>
          <w:tcPr>
            <w:tcW w:w="5642" w:type="dxa"/>
          </w:tcPr>
          <w:p w14:paraId="3924D249" w14:textId="701D833C" w:rsidR="00F767B0" w:rsidRPr="007231BD" w:rsidRDefault="00C95604" w:rsidP="002764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Practice Nurse</w:t>
            </w:r>
          </w:p>
        </w:tc>
      </w:tr>
      <w:tr w:rsidR="00F767B0" w:rsidRPr="007231BD" w14:paraId="68081B00" w14:textId="54A41196" w:rsidTr="00276477">
        <w:tc>
          <w:tcPr>
            <w:tcW w:w="3397" w:type="dxa"/>
            <w:shd w:val="clear" w:color="auto" w:fill="4472C4" w:themeFill="accent1"/>
          </w:tcPr>
          <w:p w14:paraId="66867421" w14:textId="77777777" w:rsidR="00F767B0" w:rsidRPr="007231BD" w:rsidRDefault="00F767B0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Line manager</w:t>
            </w:r>
          </w:p>
        </w:tc>
        <w:tc>
          <w:tcPr>
            <w:tcW w:w="5642" w:type="dxa"/>
          </w:tcPr>
          <w:p w14:paraId="354383E1" w14:textId="3983C7F3" w:rsidR="00F767B0" w:rsidRPr="007231BD" w:rsidRDefault="005E70B3" w:rsidP="002764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 xml:space="preserve">Nurse </w:t>
            </w:r>
            <w:proofErr w:type="gramStart"/>
            <w:r w:rsidR="004E2FB3">
              <w:rPr>
                <w:rFonts w:ascii="Arial" w:hAnsi="Arial" w:cs="Arial"/>
                <w:sz w:val="22"/>
                <w:szCs w:val="22"/>
              </w:rPr>
              <w:t>Lead</w:t>
            </w:r>
            <w:proofErr w:type="gramEnd"/>
            <w:r w:rsidR="004E2FB3">
              <w:rPr>
                <w:rFonts w:ascii="Arial" w:hAnsi="Arial" w:cs="Arial"/>
                <w:sz w:val="22"/>
                <w:szCs w:val="22"/>
              </w:rPr>
              <w:t>, Vicky Chaman</w:t>
            </w:r>
          </w:p>
        </w:tc>
      </w:tr>
      <w:tr w:rsidR="00F767B0" w:rsidRPr="007231BD" w14:paraId="7FD71AFB" w14:textId="7A272727" w:rsidTr="00276477">
        <w:tc>
          <w:tcPr>
            <w:tcW w:w="3397" w:type="dxa"/>
            <w:shd w:val="clear" w:color="auto" w:fill="4472C4" w:themeFill="accent1"/>
          </w:tcPr>
          <w:p w14:paraId="1A00B0DC" w14:textId="77777777" w:rsidR="00F767B0" w:rsidRPr="007231BD" w:rsidRDefault="00F767B0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Accountable to</w:t>
            </w:r>
          </w:p>
        </w:tc>
        <w:tc>
          <w:tcPr>
            <w:tcW w:w="5642" w:type="dxa"/>
          </w:tcPr>
          <w:p w14:paraId="1BBF0FC3" w14:textId="011E91CF" w:rsidR="005E70B3" w:rsidRPr="00FE58E9" w:rsidRDefault="004E2FB3" w:rsidP="005E70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E58E9">
              <w:rPr>
                <w:rFonts w:ascii="Arial" w:hAnsi="Arial" w:cs="Arial"/>
                <w:sz w:val="22"/>
                <w:szCs w:val="22"/>
              </w:rPr>
              <w:t xml:space="preserve">Practice Manager, kay Smith - </w:t>
            </w:r>
            <w:proofErr w:type="gramStart"/>
            <w:r w:rsidR="005E70B3" w:rsidRPr="00FE58E9">
              <w:rPr>
                <w:rFonts w:ascii="Arial" w:hAnsi="Arial" w:cs="Arial"/>
                <w:sz w:val="22"/>
                <w:szCs w:val="22"/>
              </w:rPr>
              <w:t>administratively</w:t>
            </w:r>
            <w:proofErr w:type="gramEnd"/>
          </w:p>
          <w:p w14:paraId="4B15E9E5" w14:textId="2D643DF1" w:rsidR="00F767B0" w:rsidRPr="00FE58E9" w:rsidRDefault="005E70B3" w:rsidP="005E70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E58E9">
              <w:rPr>
                <w:rFonts w:ascii="Arial" w:hAnsi="Arial" w:cs="Arial"/>
                <w:sz w:val="22"/>
                <w:szCs w:val="22"/>
              </w:rPr>
              <w:t xml:space="preserve">Nurse </w:t>
            </w:r>
            <w:proofErr w:type="gramStart"/>
            <w:r w:rsidR="004E2FB3" w:rsidRPr="00FE58E9">
              <w:rPr>
                <w:rFonts w:ascii="Arial" w:hAnsi="Arial" w:cs="Arial"/>
                <w:sz w:val="22"/>
                <w:szCs w:val="22"/>
              </w:rPr>
              <w:t>Lead</w:t>
            </w:r>
            <w:proofErr w:type="gramEnd"/>
            <w:r w:rsidR="004E2FB3" w:rsidRPr="00FE58E9">
              <w:rPr>
                <w:rFonts w:ascii="Arial" w:hAnsi="Arial" w:cs="Arial"/>
                <w:sz w:val="22"/>
                <w:szCs w:val="22"/>
              </w:rPr>
              <w:t>, Vicky Chapman</w:t>
            </w:r>
            <w:r w:rsidRPr="00FE58E9">
              <w:rPr>
                <w:rFonts w:ascii="Arial" w:hAnsi="Arial" w:cs="Arial"/>
                <w:sz w:val="22"/>
                <w:szCs w:val="22"/>
              </w:rPr>
              <w:t xml:space="preserve"> – clinically</w:t>
            </w:r>
          </w:p>
        </w:tc>
      </w:tr>
      <w:tr w:rsidR="00F767B0" w:rsidRPr="007231BD" w14:paraId="07D8FEFC" w14:textId="22BAD13B" w:rsidTr="00CF4777">
        <w:trPr>
          <w:trHeight w:val="70"/>
        </w:trPr>
        <w:tc>
          <w:tcPr>
            <w:tcW w:w="3397" w:type="dxa"/>
            <w:shd w:val="clear" w:color="auto" w:fill="4472C4" w:themeFill="accent1"/>
          </w:tcPr>
          <w:p w14:paraId="7A33057E" w14:textId="77777777" w:rsidR="00F767B0" w:rsidRPr="007231BD" w:rsidRDefault="00F767B0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Hours per week</w:t>
            </w:r>
          </w:p>
        </w:tc>
        <w:tc>
          <w:tcPr>
            <w:tcW w:w="5642" w:type="dxa"/>
          </w:tcPr>
          <w:p w14:paraId="73F99282" w14:textId="00EB0588" w:rsidR="00F767B0" w:rsidRPr="007231BD" w:rsidRDefault="004E2FB3" w:rsidP="002764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Days Part time – up to 22 Hours per week</w:t>
            </w:r>
          </w:p>
        </w:tc>
      </w:tr>
    </w:tbl>
    <w:p w14:paraId="2ABACF88" w14:textId="77777777" w:rsidR="00FD7697" w:rsidRPr="007231BD" w:rsidRDefault="00FD7697" w:rsidP="00FD7697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D7697" w:rsidRPr="007231BD" w14:paraId="4B6A8F94" w14:textId="77777777" w:rsidTr="00FD7697">
        <w:tc>
          <w:tcPr>
            <w:tcW w:w="9010" w:type="dxa"/>
            <w:shd w:val="clear" w:color="auto" w:fill="4472C4" w:themeFill="accent1"/>
          </w:tcPr>
          <w:p w14:paraId="5BB860E8" w14:textId="2C30F5C4" w:rsidR="00FD7697" w:rsidRPr="007231BD" w:rsidRDefault="00FD7697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Job summary</w:t>
            </w:r>
          </w:p>
        </w:tc>
      </w:tr>
      <w:tr w:rsidR="00FD7697" w:rsidRPr="007231BD" w14:paraId="0FFADDD4" w14:textId="77777777" w:rsidTr="00FE5C2A">
        <w:trPr>
          <w:trHeight w:val="224"/>
        </w:trPr>
        <w:tc>
          <w:tcPr>
            <w:tcW w:w="9010" w:type="dxa"/>
          </w:tcPr>
          <w:p w14:paraId="0F7B33B8" w14:textId="77777777" w:rsidR="000834AC" w:rsidRPr="007231BD" w:rsidRDefault="009676E9" w:rsidP="0027647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1BD">
              <w:rPr>
                <w:rFonts w:ascii="Arial" w:hAnsi="Arial" w:cs="Arial"/>
                <w:color w:val="000000"/>
                <w:sz w:val="22"/>
                <w:szCs w:val="22"/>
              </w:rPr>
              <w:t xml:space="preserve">To be responsible for the implementation of processes for the effective management of patients with long-term conditions using evidence-based practice including care for elderly and housebound patients. </w:t>
            </w:r>
          </w:p>
          <w:p w14:paraId="29E68378" w14:textId="77777777" w:rsidR="000834AC" w:rsidRPr="007231BD" w:rsidRDefault="000834AC" w:rsidP="00F76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BEA750" w14:textId="7265358C" w:rsidR="000834AC" w:rsidRPr="007231BD" w:rsidRDefault="009676E9" w:rsidP="00F76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1BD">
              <w:rPr>
                <w:rFonts w:ascii="Arial" w:hAnsi="Arial" w:cs="Arial"/>
                <w:color w:val="000000"/>
                <w:sz w:val="22"/>
                <w:szCs w:val="22"/>
              </w:rPr>
              <w:t xml:space="preserve">Working as a member of the practice multidisciplinary team, the post holder will ensure nursing services are delivered effectively to the entitled patient population. </w:t>
            </w:r>
          </w:p>
          <w:p w14:paraId="13F63F97" w14:textId="77777777" w:rsidR="000834AC" w:rsidRPr="007231BD" w:rsidRDefault="000834AC" w:rsidP="00F76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AD1069" w14:textId="7DCBB1F2" w:rsidR="00FD7697" w:rsidRPr="007231BD" w:rsidRDefault="009676E9" w:rsidP="00F76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C95604" w:rsidRPr="007231BD">
              <w:rPr>
                <w:rFonts w:ascii="Arial" w:hAnsi="Arial" w:cs="Arial"/>
                <w:color w:val="000000"/>
                <w:sz w:val="22"/>
                <w:szCs w:val="22"/>
              </w:rPr>
              <w:t>Practice Nurse</w:t>
            </w:r>
            <w:r w:rsidRPr="007231BD"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be responsible for a number of clinical areas such as </w:t>
            </w:r>
            <w:r w:rsidRPr="007231BD">
              <w:rPr>
                <w:rFonts w:ascii="Arial" w:hAnsi="Arial" w:cs="Arial"/>
                <w:sz w:val="22"/>
                <w:szCs w:val="22"/>
              </w:rPr>
              <w:t xml:space="preserve">infection prevention and control, </w:t>
            </w:r>
            <w:r w:rsidRPr="007231BD">
              <w:rPr>
                <w:rFonts w:ascii="Arial" w:hAnsi="Arial" w:cs="Arial"/>
                <w:color w:val="000000"/>
                <w:sz w:val="22"/>
                <w:szCs w:val="22"/>
              </w:rPr>
              <w:t>health promotion, chronic disease management, health pr</w:t>
            </w:r>
            <w:r w:rsidR="00133A9F" w:rsidRPr="007231BD">
              <w:rPr>
                <w:rFonts w:ascii="Arial" w:hAnsi="Arial" w:cs="Arial"/>
                <w:color w:val="000000"/>
                <w:sz w:val="22"/>
                <w:szCs w:val="22"/>
              </w:rPr>
              <w:t>omotion</w:t>
            </w:r>
            <w:r w:rsidRPr="007231BD">
              <w:rPr>
                <w:rFonts w:ascii="Arial" w:hAnsi="Arial" w:cs="Arial"/>
                <w:color w:val="000000"/>
                <w:sz w:val="22"/>
                <w:szCs w:val="22"/>
              </w:rPr>
              <w:t xml:space="preserve">, well women and well man clinics, as well as actively supporting the practice management team in the reviewing and delivery of clinical policy and procedure.  </w:t>
            </w:r>
          </w:p>
          <w:p w14:paraId="7C083333" w14:textId="77777777" w:rsidR="009676E9" w:rsidRPr="007231BD" w:rsidRDefault="009676E9" w:rsidP="00F76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B5B6B73" w14:textId="7DE9EBF3" w:rsidR="00FD7697" w:rsidRPr="007231BD" w:rsidRDefault="005E70B3" w:rsidP="00FE5C2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This organisation</w:t>
            </w:r>
            <w:r w:rsidR="00FD7697" w:rsidRPr="007231BD">
              <w:rPr>
                <w:rFonts w:ascii="Arial" w:hAnsi="Arial" w:cs="Arial"/>
              </w:rPr>
              <w:t xml:space="preserve"> must ensure that the post</w:t>
            </w:r>
            <w:r w:rsidR="00390C12" w:rsidRPr="007231BD">
              <w:rPr>
                <w:rFonts w:ascii="Arial" w:hAnsi="Arial" w:cs="Arial"/>
              </w:rPr>
              <w:t xml:space="preserve"> </w:t>
            </w:r>
            <w:r w:rsidR="00FD7697" w:rsidRPr="007231BD">
              <w:rPr>
                <w:rFonts w:ascii="Arial" w:hAnsi="Arial" w:cs="Arial"/>
              </w:rPr>
              <w:t xml:space="preserve">holder has access to appropriate clinical supervision and an appropriate named individual in the </w:t>
            </w:r>
            <w:r w:rsidR="007733AF" w:rsidRPr="007231BD">
              <w:rPr>
                <w:rFonts w:ascii="Arial" w:hAnsi="Arial" w:cs="Arial"/>
              </w:rPr>
              <w:t xml:space="preserve">organisation </w:t>
            </w:r>
            <w:r w:rsidR="00FD7697" w:rsidRPr="007231BD">
              <w:rPr>
                <w:rFonts w:ascii="Arial" w:hAnsi="Arial" w:cs="Arial"/>
              </w:rPr>
              <w:t>to provide general advice and support on a day-to-day basis.</w:t>
            </w:r>
          </w:p>
          <w:p w14:paraId="5AA1FF71" w14:textId="13D1715D" w:rsidR="007733AF" w:rsidRPr="007231BD" w:rsidRDefault="007733AF" w:rsidP="00FE5C2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2D361CC8" w14:textId="54478416" w:rsidR="00FD7697" w:rsidRPr="007231BD" w:rsidRDefault="007733AF" w:rsidP="00276477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</w:pPr>
            <w:r w:rsidRPr="007231BD">
              <w:rPr>
                <w:rFonts w:ascii="Arial" w:hAnsi="Arial" w:cs="Arial"/>
              </w:rPr>
              <w:t>Further information on clinical supervision can be sought withi</w:t>
            </w:r>
            <w:r w:rsidR="004E2FB3">
              <w:rPr>
                <w:rFonts w:ascii="Arial" w:hAnsi="Arial" w:cs="Arial"/>
              </w:rPr>
              <w:t>n the Riversdale Surgery Clinical Supervision Policv</w:t>
            </w:r>
          </w:p>
        </w:tc>
      </w:tr>
    </w:tbl>
    <w:p w14:paraId="5529D917" w14:textId="77777777" w:rsidR="00FD7697" w:rsidRPr="007231BD" w:rsidRDefault="00FD7697" w:rsidP="00FD7697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D7697" w:rsidRPr="007231BD" w14:paraId="087D28A1" w14:textId="77777777" w:rsidTr="00276477">
        <w:tc>
          <w:tcPr>
            <w:tcW w:w="9067" w:type="dxa"/>
            <w:shd w:val="clear" w:color="auto" w:fill="4472C4" w:themeFill="accent1"/>
          </w:tcPr>
          <w:p w14:paraId="417A362D" w14:textId="001C3BA0" w:rsidR="00FD7697" w:rsidRPr="007231BD" w:rsidRDefault="00FD7697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 xml:space="preserve">Primary </w:t>
            </w:r>
            <w:r w:rsidR="006F0E97" w:rsidRPr="007231BD">
              <w:rPr>
                <w:rFonts w:ascii="Arial" w:hAnsi="Arial" w:cs="Arial"/>
                <w:b/>
                <w:color w:val="FFFFFF" w:themeColor="background1"/>
              </w:rPr>
              <w:t>key responsibilities</w:t>
            </w:r>
          </w:p>
        </w:tc>
      </w:tr>
      <w:tr w:rsidR="00C85EBF" w:rsidRPr="007231BD" w14:paraId="590D5C1E" w14:textId="77777777" w:rsidTr="00276477">
        <w:tc>
          <w:tcPr>
            <w:tcW w:w="9067" w:type="dxa"/>
          </w:tcPr>
          <w:p w14:paraId="5591EFFB" w14:textId="00A6D5B8" w:rsidR="00C85EBF" w:rsidRPr="007231BD" w:rsidRDefault="00C85EBF" w:rsidP="0027647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 xml:space="preserve">The following are the core responsibilities of the </w:t>
            </w:r>
            <w:r w:rsidR="00C95604" w:rsidRPr="007231BD">
              <w:rPr>
                <w:rFonts w:ascii="Arial" w:hAnsi="Arial" w:cs="Arial"/>
                <w:sz w:val="22"/>
                <w:szCs w:val="22"/>
              </w:rPr>
              <w:t>Practice Nurse</w:t>
            </w:r>
            <w:r w:rsidRPr="007231BD">
              <w:rPr>
                <w:rFonts w:ascii="Arial" w:hAnsi="Arial" w:cs="Arial"/>
                <w:sz w:val="22"/>
                <w:szCs w:val="22"/>
              </w:rPr>
              <w:t>. There may be, on occasion, a requirement to carry out other tasks. This will be dependent upon factors such as workload and staffing levels:</w:t>
            </w:r>
          </w:p>
          <w:p w14:paraId="5AB06286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C08F90" w14:textId="185C139E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 xml:space="preserve">To </w:t>
            </w:r>
            <w:r w:rsidR="0090076E" w:rsidRPr="007231BD">
              <w:rPr>
                <w:rFonts w:ascii="Arial" w:hAnsi="Arial" w:cs="Arial"/>
              </w:rPr>
              <w:t>be instrumental in the support</w:t>
            </w:r>
            <w:r w:rsidRPr="007231BD">
              <w:rPr>
                <w:rFonts w:ascii="Arial" w:hAnsi="Arial" w:cs="Arial"/>
              </w:rPr>
              <w:t xml:space="preserve"> </w:t>
            </w:r>
            <w:r w:rsidR="0090076E" w:rsidRPr="007231BD">
              <w:rPr>
                <w:rFonts w:ascii="Arial" w:hAnsi="Arial" w:cs="Arial"/>
              </w:rPr>
              <w:t xml:space="preserve">of </w:t>
            </w:r>
            <w:r w:rsidRPr="007231BD">
              <w:rPr>
                <w:rFonts w:ascii="Arial" w:hAnsi="Arial" w:cs="Arial"/>
              </w:rPr>
              <w:t xml:space="preserve">the Infection Prevention Control (IPC) lead and to work to the IPC </w:t>
            </w:r>
            <w:r w:rsidR="0090076E" w:rsidRPr="007231BD">
              <w:rPr>
                <w:rFonts w:ascii="Arial" w:hAnsi="Arial" w:cs="Arial"/>
              </w:rPr>
              <w:t xml:space="preserve">requirements by </w:t>
            </w:r>
            <w:r w:rsidRPr="007231BD">
              <w:rPr>
                <w:rFonts w:ascii="Arial" w:hAnsi="Arial" w:cs="Arial"/>
              </w:rPr>
              <w:t>providing audits, training, support and evidence of compliance to the practice manager</w:t>
            </w:r>
          </w:p>
          <w:p w14:paraId="65505BD4" w14:textId="77777777" w:rsidR="00C85EBF" w:rsidRPr="007231BD" w:rsidRDefault="00C85EBF" w:rsidP="00C85EB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6DFD005" w14:textId="55F07555" w:rsidR="00C85EBF" w:rsidRPr="00FE58E9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E58E9">
              <w:rPr>
                <w:rFonts w:ascii="Arial" w:hAnsi="Arial" w:cs="Arial"/>
              </w:rPr>
              <w:t xml:space="preserve">To </w:t>
            </w:r>
            <w:r w:rsidR="0090076E" w:rsidRPr="00FE58E9">
              <w:rPr>
                <w:rFonts w:ascii="Arial" w:hAnsi="Arial" w:cs="Arial"/>
              </w:rPr>
              <w:t>support in the publication of</w:t>
            </w:r>
            <w:r w:rsidRPr="00FE58E9">
              <w:rPr>
                <w:rFonts w:ascii="Arial" w:hAnsi="Arial" w:cs="Arial"/>
              </w:rPr>
              <w:t xml:space="preserve"> the IPC annual statement in conjunction with the </w:t>
            </w:r>
            <w:r w:rsidR="00FE58E9" w:rsidRPr="00FE58E9">
              <w:rPr>
                <w:rFonts w:ascii="Arial" w:hAnsi="Arial" w:cs="Arial"/>
              </w:rPr>
              <w:t>IPC Lead</w:t>
            </w:r>
          </w:p>
          <w:p w14:paraId="19A05AF8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1DEA16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 xml:space="preserve">To assess the needs of patients ensuring the provision of healthcare is appropriate, incorporating evidence-based </w:t>
            </w:r>
            <w:proofErr w:type="gramStart"/>
            <w:r w:rsidRPr="007231BD">
              <w:rPr>
                <w:rFonts w:ascii="Arial" w:hAnsi="Arial" w:cs="Arial"/>
              </w:rPr>
              <w:t>practice</w:t>
            </w:r>
            <w:proofErr w:type="gramEnd"/>
          </w:p>
          <w:p w14:paraId="78AA3910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5C0A4F" w14:textId="653055A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 xml:space="preserve">To develop, implement and </w:t>
            </w:r>
            <w:r w:rsidR="00133A9F" w:rsidRPr="007231BD">
              <w:rPr>
                <w:rFonts w:ascii="Arial" w:hAnsi="Arial" w:cs="Arial"/>
              </w:rPr>
              <w:t>embed health promotion and well</w:t>
            </w:r>
            <w:r w:rsidRPr="007231BD">
              <w:rPr>
                <w:rFonts w:ascii="Arial" w:hAnsi="Arial" w:cs="Arial"/>
              </w:rPr>
              <w:t>being programmes</w:t>
            </w:r>
          </w:p>
          <w:p w14:paraId="270436F7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1F7BB2" w14:textId="7344411A" w:rsidR="00FE58E9" w:rsidRPr="00FE58E9" w:rsidRDefault="00C85EBF" w:rsidP="00FE58E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implement and evaluate individual treatment plans for chronic disease patients</w:t>
            </w:r>
            <w:r w:rsidR="00133A9F" w:rsidRPr="007231BD">
              <w:rPr>
                <w:rFonts w:ascii="Arial" w:hAnsi="Arial" w:cs="Arial"/>
              </w:rPr>
              <w:t xml:space="preserve"> that</w:t>
            </w:r>
            <w:r w:rsidRPr="007231BD">
              <w:rPr>
                <w:rFonts w:ascii="Arial" w:hAnsi="Arial" w:cs="Arial"/>
              </w:rPr>
              <w:t xml:space="preserve"> promote health and </w:t>
            </w:r>
            <w:proofErr w:type="gramStart"/>
            <w:r w:rsidRPr="007231BD">
              <w:rPr>
                <w:rFonts w:ascii="Arial" w:hAnsi="Arial" w:cs="Arial"/>
              </w:rPr>
              <w:t>wellbeing</w:t>
            </w:r>
            <w:proofErr w:type="gramEnd"/>
          </w:p>
          <w:p w14:paraId="15B8B684" w14:textId="77777777" w:rsidR="00FE58E9" w:rsidRPr="00FE58E9" w:rsidRDefault="00FE58E9" w:rsidP="00FE58E9">
            <w:pPr>
              <w:rPr>
                <w:rFonts w:ascii="Arial" w:hAnsi="Arial" w:cs="Arial"/>
              </w:rPr>
            </w:pPr>
          </w:p>
          <w:p w14:paraId="731CFEBB" w14:textId="77777777" w:rsidR="00FE58E9" w:rsidRPr="007231BD" w:rsidRDefault="00FE58E9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C95DAE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identify, manage and support patients at risk of developing long-term conditions, preventing adverse effects to patients’ health</w:t>
            </w:r>
          </w:p>
          <w:p w14:paraId="371B9F93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58931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As required, to provide routine nursing care to patients in accordance with clinical based evidence, NICE and the NSF</w:t>
            </w:r>
          </w:p>
          <w:p w14:paraId="6A2CFEE1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6C79C" w14:textId="1BF2A6C4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As required, to diagnose and manage acute and chronic conditions</w:t>
            </w:r>
          </w:p>
          <w:p w14:paraId="5BA36471" w14:textId="77777777" w:rsidR="0090076E" w:rsidRPr="00CF4777" w:rsidRDefault="0090076E" w:rsidP="00CF4777">
            <w:pPr>
              <w:pStyle w:val="ListParagraph"/>
              <w:rPr>
                <w:rFonts w:ascii="Arial" w:hAnsi="Arial" w:cs="Arial"/>
              </w:rPr>
            </w:pPr>
          </w:p>
          <w:p w14:paraId="6FCE3830" w14:textId="1FC8F6B5" w:rsidR="0090076E" w:rsidRPr="00FE58E9" w:rsidRDefault="0090076E" w:rsidP="0090076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E58E9">
              <w:rPr>
                <w:rFonts w:ascii="Arial" w:hAnsi="Arial" w:cs="Arial"/>
              </w:rPr>
              <w:t xml:space="preserve">Provide wound care to </w:t>
            </w:r>
            <w:proofErr w:type="gramStart"/>
            <w:r w:rsidRPr="00FE58E9">
              <w:rPr>
                <w:rFonts w:ascii="Arial" w:hAnsi="Arial" w:cs="Arial"/>
              </w:rPr>
              <w:t>patients</w:t>
            </w:r>
            <w:proofErr w:type="gramEnd"/>
            <w:r w:rsidRPr="00FE58E9">
              <w:rPr>
                <w:rFonts w:ascii="Arial" w:hAnsi="Arial" w:cs="Arial"/>
              </w:rPr>
              <w:t xml:space="preserve"> </w:t>
            </w:r>
          </w:p>
          <w:p w14:paraId="45E23154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AA2E8" w14:textId="43603BAB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review patient medications to enhance compliance</w:t>
            </w:r>
          </w:p>
          <w:p w14:paraId="75324BA2" w14:textId="77777777" w:rsidR="00F12D6B" w:rsidRPr="007231BD" w:rsidRDefault="00F12D6B" w:rsidP="00276477">
            <w:pPr>
              <w:rPr>
                <w:rFonts w:ascii="Arial" w:hAnsi="Arial" w:cs="Arial"/>
              </w:rPr>
            </w:pPr>
          </w:p>
          <w:p w14:paraId="3B585CB2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provide guidance to patients in the use of prescribed and over-the-counter medications regarding side effects and dosages</w:t>
            </w:r>
          </w:p>
          <w:p w14:paraId="47E8FE44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221FE" w14:textId="492FD01C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co-ordinate the provision of travel medicine services</w:t>
            </w:r>
          </w:p>
          <w:p w14:paraId="40834BDD" w14:textId="77777777" w:rsidR="0090076E" w:rsidRPr="00CF4777" w:rsidRDefault="0090076E" w:rsidP="00CF4777">
            <w:pPr>
              <w:rPr>
                <w:rFonts w:ascii="Arial" w:hAnsi="Arial" w:cs="Arial"/>
              </w:rPr>
            </w:pPr>
          </w:p>
          <w:p w14:paraId="2D4EEFF5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request pathology services and process pathology results as required</w:t>
            </w:r>
          </w:p>
          <w:p w14:paraId="485845F2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03ABD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oversee the provision of chronic disease clinics, delivering patient care as necessary, referring patients to secondary/specialist care as required</w:t>
            </w:r>
          </w:p>
          <w:p w14:paraId="3B5A5F18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EEE11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maintain accurate clinical records in conjunction with extant legislation</w:t>
            </w:r>
          </w:p>
          <w:p w14:paraId="12FFCD8F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7D9015" w14:textId="2349D62F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 xml:space="preserve">To ensure </w:t>
            </w:r>
            <w:r w:rsidR="0090076E" w:rsidRPr="007231BD">
              <w:rPr>
                <w:rFonts w:ascii="Arial" w:hAnsi="Arial" w:cs="Arial"/>
              </w:rPr>
              <w:t>SNOMED CT codes</w:t>
            </w:r>
            <w:r w:rsidRPr="007231BD">
              <w:rPr>
                <w:rFonts w:ascii="Arial" w:hAnsi="Arial" w:cs="Arial"/>
              </w:rPr>
              <w:t xml:space="preserve"> are used effectively by all members of the nursing team</w:t>
            </w:r>
          </w:p>
          <w:p w14:paraId="3E0D6B1E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3308C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ensure the appropriate maintenance and use of chronic disease registers</w:t>
            </w:r>
          </w:p>
          <w:p w14:paraId="4C38ADD9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24B27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ensure compliance with the practice chaperone policy</w:t>
            </w:r>
          </w:p>
          <w:p w14:paraId="7CB9F187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3CA7F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assist GPs with minor surgery when required</w:t>
            </w:r>
          </w:p>
          <w:p w14:paraId="692C26C0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791EE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prioritise health issues and intervene appropriately</w:t>
            </w:r>
          </w:p>
          <w:p w14:paraId="32062CCE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1B068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support the team in dealing with clinical emergencies</w:t>
            </w:r>
          </w:p>
          <w:p w14:paraId="200949E5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48DF1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recognise, assess and refer patients presenting with mental health needs</w:t>
            </w:r>
          </w:p>
          <w:p w14:paraId="6FA60F6B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A76E7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implement vaccination programmes for adults and children</w:t>
            </w:r>
          </w:p>
          <w:p w14:paraId="36A05FA6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23414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support patients in the use of their prescribed medicines or over-the-counter medicines (within own scope of practice)</w:t>
            </w:r>
          </w:p>
          <w:p w14:paraId="3B14B5C3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DD328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liaise with external services/agencies to ensure the patient is supported appropriately (vulnerable patients etc.)</w:t>
            </w:r>
          </w:p>
          <w:p w14:paraId="6FEA6CC9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C5142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delegate clinical responsibilities appropriately (ensuring safe practice and the task is within the scope of practice of the individual)</w:t>
            </w:r>
          </w:p>
          <w:p w14:paraId="63A61CBA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1B487" w14:textId="5DDDD720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support the clinical team with all safeguarding matters, in accordance with local and national policies</w:t>
            </w:r>
          </w:p>
          <w:p w14:paraId="2292D5D2" w14:textId="77777777" w:rsidR="004667AC" w:rsidRPr="007231BD" w:rsidRDefault="004667AC" w:rsidP="004667AC">
            <w:pPr>
              <w:rPr>
                <w:rFonts w:ascii="Arial" w:hAnsi="Arial" w:cs="Arial"/>
              </w:rPr>
            </w:pPr>
          </w:p>
          <w:p w14:paraId="441773A3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To understand practice and local policies for substance abuse and addictive behaviour, referring patients appropriately</w:t>
            </w:r>
          </w:p>
          <w:p w14:paraId="52BC10D3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DE5BFA" w14:textId="77777777" w:rsidR="00C85EBF" w:rsidRPr="007231BD" w:rsidRDefault="00C85EBF" w:rsidP="00C85E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7231BD">
              <w:rPr>
                <w:rFonts w:ascii="Arial" w:hAnsi="Arial" w:cs="Arial"/>
              </w:rPr>
              <w:t>To deliver opportunistic health promotion where appropriate</w:t>
            </w:r>
          </w:p>
          <w:p w14:paraId="16D734B2" w14:textId="77777777" w:rsidR="00C85EBF" w:rsidRPr="007231BD" w:rsidRDefault="00C85EBF" w:rsidP="00C95604">
            <w:pPr>
              <w:rPr>
                <w:rFonts w:ascii="Arial" w:hAnsi="Arial" w:cs="Arial"/>
                <w:highlight w:val="green"/>
              </w:rPr>
            </w:pPr>
          </w:p>
        </w:tc>
      </w:tr>
    </w:tbl>
    <w:p w14:paraId="0702186C" w14:textId="766F9B28" w:rsidR="00FE5C2A" w:rsidRPr="007231BD" w:rsidRDefault="00FE5C2A" w:rsidP="00FD7697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FD7697" w:rsidRPr="007231BD" w14:paraId="6A23821C" w14:textId="77777777" w:rsidTr="00276477">
        <w:tc>
          <w:tcPr>
            <w:tcW w:w="8897" w:type="dxa"/>
            <w:shd w:val="clear" w:color="auto" w:fill="4472C4" w:themeFill="accent1"/>
          </w:tcPr>
          <w:p w14:paraId="69BBF143" w14:textId="3848B819" w:rsidR="00FD7697" w:rsidRPr="007231BD" w:rsidRDefault="006F0E97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Hlk64303068"/>
            <w:r w:rsidRPr="007231BD">
              <w:rPr>
                <w:rFonts w:ascii="Arial" w:hAnsi="Arial" w:cs="Arial"/>
                <w:b/>
                <w:color w:val="FFFFFF" w:themeColor="background1"/>
              </w:rPr>
              <w:t>Secondary</w:t>
            </w:r>
            <w:r w:rsidR="00CF4777">
              <w:rPr>
                <w:rFonts w:ascii="Arial" w:hAnsi="Arial" w:cs="Arial"/>
                <w:b/>
                <w:color w:val="FFFFFF" w:themeColor="background1"/>
              </w:rPr>
              <w:t xml:space="preserve"> key</w:t>
            </w:r>
            <w:r w:rsidRPr="007231BD">
              <w:rPr>
                <w:rFonts w:ascii="Arial" w:hAnsi="Arial" w:cs="Arial"/>
                <w:b/>
                <w:color w:val="FFFFFF" w:themeColor="background1"/>
              </w:rPr>
              <w:t xml:space="preserve"> r</w:t>
            </w:r>
            <w:r w:rsidR="00FD7697" w:rsidRPr="007231BD">
              <w:rPr>
                <w:rFonts w:ascii="Arial" w:hAnsi="Arial" w:cs="Arial"/>
                <w:b/>
                <w:color w:val="FFFFFF" w:themeColor="background1"/>
              </w:rPr>
              <w:t>esponsibilities</w:t>
            </w:r>
          </w:p>
        </w:tc>
      </w:tr>
      <w:tr w:rsidR="00C85EBF" w:rsidRPr="007231BD" w14:paraId="7949D1FA" w14:textId="77777777" w:rsidTr="00276477">
        <w:tc>
          <w:tcPr>
            <w:tcW w:w="8897" w:type="dxa"/>
          </w:tcPr>
          <w:p w14:paraId="4E1D51A3" w14:textId="75A8A92E" w:rsidR="00C85EBF" w:rsidRPr="007231BD" w:rsidRDefault="00C85EBF" w:rsidP="0027647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 xml:space="preserve">In addition to the primary </w:t>
            </w:r>
            <w:r w:rsidR="00CF4777">
              <w:rPr>
                <w:rFonts w:ascii="Arial" w:hAnsi="Arial" w:cs="Arial"/>
                <w:sz w:val="22"/>
                <w:szCs w:val="22"/>
              </w:rPr>
              <w:t xml:space="preserve">key </w:t>
            </w:r>
            <w:r w:rsidRPr="007231BD">
              <w:rPr>
                <w:rFonts w:ascii="Arial" w:hAnsi="Arial" w:cs="Arial"/>
                <w:sz w:val="22"/>
                <w:szCs w:val="22"/>
              </w:rPr>
              <w:t xml:space="preserve">responsibilities, the </w:t>
            </w:r>
            <w:r w:rsidR="00C95604" w:rsidRPr="007231BD">
              <w:rPr>
                <w:rFonts w:ascii="Arial" w:hAnsi="Arial" w:cs="Arial"/>
                <w:sz w:val="22"/>
                <w:szCs w:val="22"/>
              </w:rPr>
              <w:t>Practice Nurse</w:t>
            </w:r>
            <w:r w:rsidRPr="007231BD">
              <w:rPr>
                <w:rFonts w:ascii="Arial" w:hAnsi="Arial" w:cs="Arial"/>
                <w:sz w:val="22"/>
                <w:szCs w:val="22"/>
              </w:rPr>
              <w:t xml:space="preserve"> may be requested to:</w:t>
            </w:r>
          </w:p>
          <w:p w14:paraId="55D1AEE3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F0EAF" w14:textId="77777777" w:rsidR="00C85EBF" w:rsidRPr="007231BD" w:rsidRDefault="00C85EBF" w:rsidP="00C85EB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Develop and review audit protocols and process for the practice, effectively utilising the audit cycle</w:t>
            </w:r>
          </w:p>
          <w:p w14:paraId="70532FB4" w14:textId="77777777" w:rsidR="00C85EBF" w:rsidRPr="007231BD" w:rsidRDefault="00C85EBF" w:rsidP="00C85EB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25A0E51" w14:textId="3939F97A" w:rsidR="00C85EBF" w:rsidRPr="00FE58E9" w:rsidRDefault="00FE58E9" w:rsidP="00C85EB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E58E9">
              <w:rPr>
                <w:rFonts w:ascii="Arial" w:hAnsi="Arial" w:cs="Arial"/>
              </w:rPr>
              <w:t>Support in the d</w:t>
            </w:r>
            <w:r w:rsidR="00C85EBF" w:rsidRPr="00FE58E9">
              <w:rPr>
                <w:rFonts w:ascii="Arial" w:hAnsi="Arial" w:cs="Arial"/>
              </w:rPr>
              <w:t>evelop</w:t>
            </w:r>
            <w:r w:rsidRPr="00FE58E9">
              <w:rPr>
                <w:rFonts w:ascii="Arial" w:hAnsi="Arial" w:cs="Arial"/>
              </w:rPr>
              <w:t>ment</w:t>
            </w:r>
            <w:r w:rsidR="00C85EBF" w:rsidRPr="00FE58E9">
              <w:rPr>
                <w:rFonts w:ascii="Arial" w:hAnsi="Arial" w:cs="Arial"/>
              </w:rPr>
              <w:t xml:space="preserve">, </w:t>
            </w:r>
            <w:proofErr w:type="gramStart"/>
            <w:r w:rsidR="00C85EBF" w:rsidRPr="00FE58E9">
              <w:rPr>
                <w:rFonts w:ascii="Arial" w:hAnsi="Arial" w:cs="Arial"/>
              </w:rPr>
              <w:t>review</w:t>
            </w:r>
            <w:proofErr w:type="gramEnd"/>
            <w:r w:rsidR="00C85EBF" w:rsidRPr="00FE58E9">
              <w:rPr>
                <w:rFonts w:ascii="Arial" w:hAnsi="Arial" w:cs="Arial"/>
              </w:rPr>
              <w:t xml:space="preserve"> and </w:t>
            </w:r>
            <w:r w:rsidRPr="00FE58E9">
              <w:rPr>
                <w:rFonts w:ascii="Arial" w:hAnsi="Arial" w:cs="Arial"/>
              </w:rPr>
              <w:t>implementation of</w:t>
            </w:r>
            <w:r w:rsidR="00C85EBF" w:rsidRPr="00FE58E9">
              <w:rPr>
                <w:rFonts w:ascii="Arial" w:hAnsi="Arial" w:cs="Arial"/>
              </w:rPr>
              <w:t xml:space="preserve"> nursing protocols in conjunction with the partners</w:t>
            </w:r>
            <w:r w:rsidRPr="00FE58E9">
              <w:rPr>
                <w:rFonts w:ascii="Arial" w:hAnsi="Arial" w:cs="Arial"/>
              </w:rPr>
              <w:t xml:space="preserve"> and management.</w:t>
            </w:r>
          </w:p>
          <w:p w14:paraId="13E41212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5EB72" w14:textId="77777777" w:rsidR="00C85EBF" w:rsidRPr="007231BD" w:rsidRDefault="00C85EBF" w:rsidP="00C85EB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Support all members of the nursing team, providing guidance when necessary, conducting appraisals and training needs analyses as required</w:t>
            </w:r>
          </w:p>
          <w:p w14:paraId="25764304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5B8AF" w14:textId="77777777" w:rsidR="00C85EBF" w:rsidRPr="007231BD" w:rsidRDefault="00C85EBF" w:rsidP="00C85EB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Participate in local initiatives to enhance service delivery and patient care</w:t>
            </w:r>
          </w:p>
          <w:p w14:paraId="21BAEF50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B8C75" w14:textId="77777777" w:rsidR="00C85EBF" w:rsidRPr="007231BD" w:rsidRDefault="00C85EBF" w:rsidP="00C85EB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231BD">
              <w:rPr>
                <w:rFonts w:ascii="Arial" w:hAnsi="Arial" w:cs="Arial"/>
              </w:rPr>
              <w:t>Support and participate in shared learning within the practice in order to improve patient care</w:t>
            </w:r>
          </w:p>
          <w:p w14:paraId="6DC8276A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9CEF37" w14:textId="77777777" w:rsidR="00C85EBF" w:rsidRPr="007231BD" w:rsidRDefault="00C85EBF" w:rsidP="00C85EB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u w:val="single"/>
              </w:rPr>
            </w:pPr>
            <w:r w:rsidRPr="007231BD">
              <w:rPr>
                <w:rFonts w:ascii="Arial" w:hAnsi="Arial" w:cs="Arial"/>
              </w:rPr>
              <w:t>Continually review clinical practices, responding to national policies and initiatives where appropriate</w:t>
            </w:r>
          </w:p>
          <w:p w14:paraId="4991E56D" w14:textId="77777777" w:rsidR="00C85EBF" w:rsidRPr="007231BD" w:rsidRDefault="00C85EBF" w:rsidP="00C85EB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CA32DA2" w14:textId="0A93AFD5" w:rsidR="00C85EBF" w:rsidRPr="004E2FB3" w:rsidRDefault="00C85EBF" w:rsidP="00C85EB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u w:val="single"/>
              </w:rPr>
            </w:pPr>
            <w:r w:rsidRPr="007231BD">
              <w:rPr>
                <w:rFonts w:ascii="Arial" w:hAnsi="Arial" w:cs="Arial"/>
              </w:rPr>
              <w:t xml:space="preserve">Participate in the review of significant and near-miss events applying a structured </w:t>
            </w:r>
            <w:r w:rsidR="004E2FB3">
              <w:rPr>
                <w:rFonts w:ascii="Arial" w:hAnsi="Arial" w:cs="Arial"/>
              </w:rPr>
              <w:t>approach.</w:t>
            </w:r>
          </w:p>
          <w:p w14:paraId="266DDBE9" w14:textId="77777777" w:rsidR="00C85EBF" w:rsidRPr="007231BD" w:rsidRDefault="00C85EBF" w:rsidP="00C85E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F9A5368" w14:textId="77777777" w:rsidR="00C85EBF" w:rsidRPr="007231BD" w:rsidRDefault="00C85EBF" w:rsidP="00C85EB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31BD">
              <w:rPr>
                <w:rFonts w:ascii="Arial" w:hAnsi="Arial" w:cs="Arial"/>
              </w:rPr>
              <w:t xml:space="preserve">Support the practice team with the reviewing and implementation of practice policies and protocols, ensuring conformance to extant </w:t>
            </w:r>
            <w:proofErr w:type="gramStart"/>
            <w:r w:rsidRPr="007231BD">
              <w:rPr>
                <w:rFonts w:ascii="Arial" w:hAnsi="Arial" w:cs="Arial"/>
              </w:rPr>
              <w:t>legislation</w:t>
            </w:r>
            <w:proofErr w:type="gramEnd"/>
          </w:p>
          <w:p w14:paraId="3DCCEA6B" w14:textId="6D8D68DE" w:rsidR="00C85EBF" w:rsidRPr="007231BD" w:rsidRDefault="00C85EBF" w:rsidP="00C85EBF">
            <w:pPr>
              <w:rPr>
                <w:rFonts w:ascii="Arial" w:hAnsi="Arial" w:cs="Arial"/>
                <w:highlight w:val="green"/>
              </w:rPr>
            </w:pPr>
          </w:p>
        </w:tc>
      </w:tr>
    </w:tbl>
    <w:p w14:paraId="0A056813" w14:textId="77777777" w:rsidR="0090076E" w:rsidRDefault="0090076E" w:rsidP="00C80BDF">
      <w:pPr>
        <w:tabs>
          <w:tab w:val="left" w:pos="1632"/>
        </w:tabs>
        <w:rPr>
          <w:rFonts w:ascii="Arial" w:hAnsi="Arial" w:cs="Arial"/>
        </w:rPr>
      </w:pPr>
      <w:bookmarkStart w:id="1" w:name="_Hlk64303118"/>
      <w:bookmarkEnd w:id="0"/>
    </w:p>
    <w:p w14:paraId="4155933C" w14:textId="77777777" w:rsidR="002659AF" w:rsidRDefault="002659AF" w:rsidP="00C80BDF">
      <w:pPr>
        <w:tabs>
          <w:tab w:val="left" w:pos="1632"/>
        </w:tabs>
        <w:rPr>
          <w:rFonts w:ascii="Arial" w:hAnsi="Arial" w:cs="Arial"/>
        </w:rPr>
      </w:pPr>
    </w:p>
    <w:p w14:paraId="5614CC21" w14:textId="77777777" w:rsidR="002659AF" w:rsidRDefault="002659AF" w:rsidP="00C80BDF">
      <w:pPr>
        <w:tabs>
          <w:tab w:val="left" w:pos="1632"/>
        </w:tabs>
        <w:rPr>
          <w:rFonts w:ascii="Arial" w:hAnsi="Arial" w:cs="Arial"/>
        </w:rPr>
      </w:pPr>
    </w:p>
    <w:p w14:paraId="60270325" w14:textId="77777777" w:rsidR="002659AF" w:rsidRDefault="002659AF" w:rsidP="00C80BDF">
      <w:pPr>
        <w:tabs>
          <w:tab w:val="left" w:pos="1632"/>
        </w:tabs>
        <w:rPr>
          <w:rFonts w:ascii="Arial" w:hAnsi="Arial" w:cs="Arial"/>
        </w:rPr>
      </w:pPr>
    </w:p>
    <w:p w14:paraId="0A2BEB3B" w14:textId="77777777" w:rsidR="00FE58E9" w:rsidRDefault="00FE58E9" w:rsidP="00C80BDF">
      <w:pPr>
        <w:tabs>
          <w:tab w:val="left" w:pos="1632"/>
        </w:tabs>
        <w:rPr>
          <w:rFonts w:ascii="Arial" w:hAnsi="Arial" w:cs="Arial"/>
        </w:rPr>
      </w:pPr>
    </w:p>
    <w:p w14:paraId="629BDFC3" w14:textId="77777777" w:rsidR="00FE58E9" w:rsidRDefault="00FE58E9" w:rsidP="00C80BDF">
      <w:pPr>
        <w:tabs>
          <w:tab w:val="left" w:pos="1632"/>
        </w:tabs>
        <w:rPr>
          <w:rFonts w:ascii="Arial" w:hAnsi="Arial" w:cs="Arial"/>
        </w:rPr>
      </w:pPr>
    </w:p>
    <w:p w14:paraId="1D259796" w14:textId="77777777" w:rsidR="00FE58E9" w:rsidRDefault="00FE58E9" w:rsidP="00C80BDF">
      <w:pPr>
        <w:tabs>
          <w:tab w:val="left" w:pos="1632"/>
        </w:tabs>
        <w:rPr>
          <w:rFonts w:ascii="Arial" w:hAnsi="Arial" w:cs="Arial"/>
        </w:rPr>
      </w:pPr>
    </w:p>
    <w:p w14:paraId="7EB3C096" w14:textId="77777777" w:rsidR="00FE58E9" w:rsidRDefault="00FE58E9" w:rsidP="00C80BDF">
      <w:pPr>
        <w:tabs>
          <w:tab w:val="left" w:pos="1632"/>
        </w:tabs>
        <w:rPr>
          <w:rFonts w:ascii="Arial" w:hAnsi="Arial" w:cs="Arial"/>
        </w:rPr>
      </w:pPr>
    </w:p>
    <w:p w14:paraId="29B55FAC" w14:textId="77777777" w:rsidR="00FE58E9" w:rsidRDefault="00FE58E9" w:rsidP="00C80BDF">
      <w:pPr>
        <w:tabs>
          <w:tab w:val="left" w:pos="1632"/>
        </w:tabs>
        <w:rPr>
          <w:rFonts w:ascii="Arial" w:hAnsi="Arial" w:cs="Arial"/>
        </w:rPr>
      </w:pPr>
    </w:p>
    <w:p w14:paraId="3A88E30B" w14:textId="77777777" w:rsidR="00FE58E9" w:rsidRDefault="00FE58E9" w:rsidP="00C80BDF">
      <w:pPr>
        <w:tabs>
          <w:tab w:val="left" w:pos="1632"/>
        </w:tabs>
        <w:rPr>
          <w:rFonts w:ascii="Arial" w:hAnsi="Arial" w:cs="Arial"/>
        </w:rPr>
      </w:pPr>
    </w:p>
    <w:p w14:paraId="75570433" w14:textId="77777777" w:rsidR="00FE58E9" w:rsidRDefault="00FE58E9" w:rsidP="00C80BDF">
      <w:pPr>
        <w:tabs>
          <w:tab w:val="left" w:pos="1632"/>
        </w:tabs>
        <w:rPr>
          <w:rFonts w:ascii="Arial" w:hAnsi="Arial" w:cs="Arial"/>
        </w:rPr>
      </w:pPr>
    </w:p>
    <w:p w14:paraId="5C9CF73C" w14:textId="77777777" w:rsidR="00FE58E9" w:rsidRDefault="00FE58E9" w:rsidP="00C80BDF">
      <w:pPr>
        <w:tabs>
          <w:tab w:val="left" w:pos="1632"/>
        </w:tabs>
        <w:rPr>
          <w:rFonts w:ascii="Arial" w:hAnsi="Arial" w:cs="Arial"/>
        </w:rPr>
      </w:pPr>
    </w:p>
    <w:p w14:paraId="1477534B" w14:textId="77777777" w:rsidR="00FE58E9" w:rsidRDefault="00FE58E9" w:rsidP="00C80BDF">
      <w:pPr>
        <w:tabs>
          <w:tab w:val="left" w:pos="1632"/>
        </w:tabs>
        <w:rPr>
          <w:rFonts w:ascii="Arial" w:hAnsi="Arial" w:cs="Arial"/>
        </w:rPr>
      </w:pPr>
    </w:p>
    <w:p w14:paraId="17B9C2A6" w14:textId="77777777" w:rsidR="00FE58E9" w:rsidRDefault="00FE58E9" w:rsidP="00C80BDF">
      <w:pPr>
        <w:tabs>
          <w:tab w:val="left" w:pos="1632"/>
        </w:tabs>
        <w:rPr>
          <w:rFonts w:ascii="Arial" w:hAnsi="Arial" w:cs="Arial"/>
        </w:rPr>
      </w:pPr>
    </w:p>
    <w:p w14:paraId="10740F49" w14:textId="77777777" w:rsidR="00FE58E9" w:rsidRDefault="00FE58E9" w:rsidP="00C80BDF">
      <w:pPr>
        <w:tabs>
          <w:tab w:val="left" w:pos="1632"/>
        </w:tabs>
        <w:rPr>
          <w:rFonts w:ascii="Arial" w:hAnsi="Arial" w:cs="Arial"/>
        </w:rPr>
      </w:pPr>
    </w:p>
    <w:p w14:paraId="3731CA16" w14:textId="77777777" w:rsidR="002659AF" w:rsidRDefault="002659AF" w:rsidP="00C80BDF">
      <w:pPr>
        <w:tabs>
          <w:tab w:val="left" w:pos="1632"/>
        </w:tabs>
        <w:rPr>
          <w:rFonts w:ascii="Arial" w:hAnsi="Arial" w:cs="Arial"/>
        </w:rPr>
      </w:pPr>
    </w:p>
    <w:p w14:paraId="1F9FF7A5" w14:textId="77777777" w:rsidR="002659AF" w:rsidRDefault="002659AF" w:rsidP="00C80BDF">
      <w:pPr>
        <w:tabs>
          <w:tab w:val="left" w:pos="1632"/>
        </w:tabs>
        <w:rPr>
          <w:rFonts w:ascii="Arial" w:hAnsi="Arial" w:cs="Arial"/>
        </w:rPr>
      </w:pPr>
    </w:p>
    <w:p w14:paraId="3FD40025" w14:textId="77777777" w:rsidR="002659AF" w:rsidRDefault="002659AF" w:rsidP="00C80BDF">
      <w:pPr>
        <w:tabs>
          <w:tab w:val="left" w:pos="1632"/>
        </w:tabs>
        <w:rPr>
          <w:rFonts w:ascii="Arial" w:hAnsi="Arial" w:cs="Arial"/>
        </w:rPr>
      </w:pPr>
    </w:p>
    <w:p w14:paraId="49D9F3A0" w14:textId="77777777" w:rsidR="002659AF" w:rsidRPr="007231BD" w:rsidRDefault="002659AF" w:rsidP="00C80BDF">
      <w:pPr>
        <w:tabs>
          <w:tab w:val="left" w:pos="1632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389"/>
      </w:tblGrid>
      <w:tr w:rsidR="009A40E9" w:rsidRPr="007231BD" w14:paraId="53249147" w14:textId="77777777" w:rsidTr="00276477">
        <w:tc>
          <w:tcPr>
            <w:tcW w:w="8897" w:type="dxa"/>
            <w:gridSpan w:val="3"/>
            <w:shd w:val="clear" w:color="auto" w:fill="4472C4" w:themeFill="accent1"/>
          </w:tcPr>
          <w:p w14:paraId="5FC63D25" w14:textId="1058C703" w:rsidR="00C80BDF" w:rsidRPr="007231BD" w:rsidRDefault="00133A9F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Person s</w:t>
            </w:r>
            <w:r w:rsidR="00C80BDF" w:rsidRPr="007231BD">
              <w:rPr>
                <w:rFonts w:ascii="Arial" w:hAnsi="Arial" w:cs="Arial"/>
                <w:b/>
                <w:color w:val="FFFFFF" w:themeColor="background1"/>
              </w:rPr>
              <w:t xml:space="preserve">pecification – </w:t>
            </w:r>
            <w:r w:rsidR="00C95604" w:rsidRPr="007231BD">
              <w:rPr>
                <w:rFonts w:ascii="Arial" w:hAnsi="Arial" w:cs="Arial"/>
                <w:b/>
                <w:color w:val="FFFFFF" w:themeColor="background1"/>
              </w:rPr>
              <w:t>Practice Nurse</w:t>
            </w:r>
          </w:p>
        </w:tc>
      </w:tr>
      <w:tr w:rsidR="009A40E9" w:rsidRPr="007231BD" w14:paraId="6C8D163D" w14:textId="77777777" w:rsidTr="00CF4777">
        <w:tc>
          <w:tcPr>
            <w:tcW w:w="5949" w:type="dxa"/>
            <w:shd w:val="clear" w:color="auto" w:fill="4472C4" w:themeFill="accent1"/>
          </w:tcPr>
          <w:p w14:paraId="3CE62CA8" w14:textId="77777777" w:rsidR="00C80BDF" w:rsidRPr="007231BD" w:rsidRDefault="00C80BDF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Qualifications</w:t>
            </w:r>
          </w:p>
        </w:tc>
        <w:tc>
          <w:tcPr>
            <w:tcW w:w="1559" w:type="dxa"/>
            <w:shd w:val="clear" w:color="auto" w:fill="4472C4" w:themeFill="accent1"/>
          </w:tcPr>
          <w:p w14:paraId="654BF708" w14:textId="77777777" w:rsidR="00C80BDF" w:rsidRPr="007231BD" w:rsidRDefault="00C80BDF" w:rsidP="007231B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89" w:type="dxa"/>
            <w:shd w:val="clear" w:color="auto" w:fill="4472C4" w:themeFill="accent1"/>
          </w:tcPr>
          <w:p w14:paraId="2E50CB1E" w14:textId="77777777" w:rsidR="00C80BDF" w:rsidRPr="007231BD" w:rsidRDefault="00C80BDF" w:rsidP="007231B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C80BDF" w:rsidRPr="007231BD" w14:paraId="6A309B45" w14:textId="77777777" w:rsidTr="00CF4777">
        <w:tc>
          <w:tcPr>
            <w:tcW w:w="5949" w:type="dxa"/>
          </w:tcPr>
          <w:p w14:paraId="7B9B01EA" w14:textId="0534CDD3" w:rsidR="00C95604" w:rsidRPr="007231BD" w:rsidRDefault="00C80BDF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2" w:name="_Hlk65659914"/>
            <w:r w:rsidRPr="007231B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Registered </w:t>
            </w:r>
            <w:r w:rsidR="007533EC" w:rsidRPr="007231B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Nurse </w:t>
            </w:r>
            <w:hyperlink r:id="rId8" w:history="1">
              <w:r w:rsidR="007533EC" w:rsidRPr="007231BD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eastAsia="en-US"/>
                </w:rPr>
                <w:t>(Nursing and Midwifery Council)</w:t>
              </w:r>
            </w:hyperlink>
          </w:p>
        </w:tc>
        <w:tc>
          <w:tcPr>
            <w:tcW w:w="1559" w:type="dxa"/>
          </w:tcPr>
          <w:p w14:paraId="04A5739C" w14:textId="77777777" w:rsidR="00C80BDF" w:rsidRPr="007231BD" w:rsidRDefault="00C80BDF" w:rsidP="007231BD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5A50D60D" w14:textId="77777777" w:rsidR="00C80BDF" w:rsidRPr="007231BD" w:rsidRDefault="00C80BDF" w:rsidP="007231BD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  <w:tr w:rsidR="00C85EBF" w:rsidRPr="007231BD" w14:paraId="327E7489" w14:textId="77777777" w:rsidTr="00CF4777">
        <w:tc>
          <w:tcPr>
            <w:tcW w:w="5949" w:type="dxa"/>
          </w:tcPr>
          <w:p w14:paraId="2E2F3704" w14:textId="55C8B912" w:rsidR="00C95604" w:rsidRPr="00FE58E9" w:rsidRDefault="00C85EBF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E58E9">
              <w:rPr>
                <w:rFonts w:ascii="Arial" w:hAnsi="Arial" w:cs="Arial"/>
                <w:sz w:val="22"/>
                <w:szCs w:val="22"/>
              </w:rPr>
              <w:t>Mentor or teaching qualification</w:t>
            </w:r>
          </w:p>
        </w:tc>
        <w:tc>
          <w:tcPr>
            <w:tcW w:w="1559" w:type="dxa"/>
          </w:tcPr>
          <w:p w14:paraId="645E5B42" w14:textId="24DA04EC" w:rsidR="00C85EBF" w:rsidRPr="00FE58E9" w:rsidRDefault="00C85EBF" w:rsidP="007231BD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2DFE5C5" w14:textId="5AFBA4FA" w:rsidR="00C85EBF" w:rsidRPr="00FE58E9" w:rsidRDefault="00634D87" w:rsidP="007231BD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8E9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C85EBF" w:rsidRPr="007231BD" w14:paraId="75EA6F43" w14:textId="77777777" w:rsidTr="00CF4777">
        <w:tc>
          <w:tcPr>
            <w:tcW w:w="5949" w:type="dxa"/>
            <w:shd w:val="clear" w:color="auto" w:fill="4472C4" w:themeFill="accent1"/>
          </w:tcPr>
          <w:p w14:paraId="291BA157" w14:textId="77777777" w:rsidR="00C85EBF" w:rsidRPr="007231BD" w:rsidRDefault="00C85EBF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Experience</w:t>
            </w:r>
          </w:p>
        </w:tc>
        <w:tc>
          <w:tcPr>
            <w:tcW w:w="1559" w:type="dxa"/>
            <w:shd w:val="clear" w:color="auto" w:fill="4472C4" w:themeFill="accent1"/>
          </w:tcPr>
          <w:p w14:paraId="24095223" w14:textId="77777777" w:rsidR="00C85EBF" w:rsidRPr="007231BD" w:rsidRDefault="00C85EBF" w:rsidP="00CF477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89" w:type="dxa"/>
            <w:shd w:val="clear" w:color="auto" w:fill="4472C4" w:themeFill="accent1"/>
          </w:tcPr>
          <w:p w14:paraId="14A0BFCA" w14:textId="77777777" w:rsidR="00C85EBF" w:rsidRPr="007231BD" w:rsidRDefault="00C85EBF" w:rsidP="00CF477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C85EBF" w:rsidRPr="007231BD" w14:paraId="5C1F1FC4" w14:textId="77777777" w:rsidTr="00CF4777">
        <w:tc>
          <w:tcPr>
            <w:tcW w:w="5949" w:type="dxa"/>
          </w:tcPr>
          <w:p w14:paraId="3DBB5719" w14:textId="4231ABB6" w:rsidR="00C95604" w:rsidRPr="007231BD" w:rsidRDefault="00C85EBF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Experience of working in a primary care environment</w:t>
            </w:r>
          </w:p>
        </w:tc>
        <w:tc>
          <w:tcPr>
            <w:tcW w:w="1559" w:type="dxa"/>
          </w:tcPr>
          <w:p w14:paraId="57093A5D" w14:textId="2C1AD148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1810EB49" w14:textId="5A11C917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BF" w:rsidRPr="007231BD" w14:paraId="319AA34E" w14:textId="77777777" w:rsidTr="00CF4777">
        <w:tc>
          <w:tcPr>
            <w:tcW w:w="5949" w:type="dxa"/>
          </w:tcPr>
          <w:p w14:paraId="6B780772" w14:textId="2715C93F" w:rsidR="00C95604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Experience of working autonomously</w:t>
            </w:r>
          </w:p>
        </w:tc>
        <w:tc>
          <w:tcPr>
            <w:tcW w:w="1559" w:type="dxa"/>
          </w:tcPr>
          <w:p w14:paraId="76C28D22" w14:textId="447FDBB7" w:rsidR="00C85EBF" w:rsidRPr="007231BD" w:rsidDel="00EC750C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20AD40C6" w14:textId="77777777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BF" w:rsidRPr="007231BD" w14:paraId="5085D9D6" w14:textId="77777777" w:rsidTr="00FE58E9">
        <w:tc>
          <w:tcPr>
            <w:tcW w:w="5949" w:type="dxa"/>
            <w:shd w:val="clear" w:color="auto" w:fill="auto"/>
          </w:tcPr>
          <w:p w14:paraId="3671D42E" w14:textId="7ABB06E6" w:rsidR="00C95604" w:rsidRPr="002659AF" w:rsidRDefault="00C85EBF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58E9">
              <w:rPr>
                <w:rFonts w:ascii="Arial" w:hAnsi="Arial" w:cs="Arial"/>
                <w:sz w:val="22"/>
                <w:szCs w:val="22"/>
              </w:rPr>
              <w:t>Experience of infection prevention and control measures</w:t>
            </w:r>
          </w:p>
        </w:tc>
        <w:tc>
          <w:tcPr>
            <w:tcW w:w="1559" w:type="dxa"/>
            <w:shd w:val="clear" w:color="auto" w:fill="auto"/>
          </w:tcPr>
          <w:p w14:paraId="47E5B13E" w14:textId="6596DEF1" w:rsidR="00C85EBF" w:rsidRPr="002659AF" w:rsidDel="00EC750C" w:rsidRDefault="00634D87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58E9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51CD6AC5" w14:textId="03B8DA2F" w:rsidR="00C85EBF" w:rsidRPr="002659AF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85EBF" w:rsidRPr="007231BD" w14:paraId="0ED0D020" w14:textId="77777777" w:rsidTr="00CF4777">
        <w:tc>
          <w:tcPr>
            <w:tcW w:w="5949" w:type="dxa"/>
            <w:shd w:val="clear" w:color="auto" w:fill="4472C4" w:themeFill="accent1"/>
          </w:tcPr>
          <w:p w14:paraId="03F1E9C0" w14:textId="33ECFA86" w:rsidR="00C85EBF" w:rsidRPr="007231BD" w:rsidRDefault="00C85EBF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 xml:space="preserve">Clinical </w:t>
            </w:r>
            <w:r w:rsidR="00133A9F" w:rsidRPr="007231BD">
              <w:rPr>
                <w:rFonts w:ascii="Arial" w:hAnsi="Arial" w:cs="Arial"/>
                <w:b/>
                <w:color w:val="FFFFFF" w:themeColor="background1"/>
              </w:rPr>
              <w:t>knowledge and skills</w:t>
            </w:r>
          </w:p>
        </w:tc>
        <w:tc>
          <w:tcPr>
            <w:tcW w:w="1559" w:type="dxa"/>
            <w:shd w:val="clear" w:color="auto" w:fill="4472C4" w:themeFill="accent1"/>
          </w:tcPr>
          <w:p w14:paraId="72A114EF" w14:textId="77777777" w:rsidR="00C85EBF" w:rsidRPr="007231BD" w:rsidRDefault="00C85EBF" w:rsidP="00CF477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89" w:type="dxa"/>
            <w:shd w:val="clear" w:color="auto" w:fill="4472C4" w:themeFill="accent1"/>
          </w:tcPr>
          <w:p w14:paraId="28ACF8C8" w14:textId="77777777" w:rsidR="00C85EBF" w:rsidRPr="007231BD" w:rsidRDefault="00C85EBF" w:rsidP="00CF477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7231BD" w:rsidRPr="007231BD" w14:paraId="68910873" w14:textId="77777777" w:rsidTr="00CF4777">
        <w:tc>
          <w:tcPr>
            <w:tcW w:w="5949" w:type="dxa"/>
          </w:tcPr>
          <w:p w14:paraId="7A243A6A" w14:textId="77777777" w:rsidR="0090076E" w:rsidRPr="007231BD" w:rsidRDefault="0090076E" w:rsidP="001B63BB">
            <w:pPr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231B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Clinical knowledge in the following:</w:t>
            </w:r>
          </w:p>
          <w:p w14:paraId="1AB604E6" w14:textId="51DB1353" w:rsidR="0090076E" w:rsidRPr="00FE58E9" w:rsidRDefault="0090076E" w:rsidP="00FE58E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7231BD">
              <w:rPr>
                <w:rFonts w:ascii="Arial" w:hAnsi="Arial" w:cs="Arial"/>
                <w:color w:val="000000"/>
              </w:rPr>
              <w:t>Wound care/removal of sutures and staples</w:t>
            </w:r>
          </w:p>
          <w:p w14:paraId="5391EF01" w14:textId="251CA58C" w:rsidR="0090076E" w:rsidRPr="00FE58E9" w:rsidRDefault="0090076E" w:rsidP="00FE58E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7231BD">
              <w:rPr>
                <w:rFonts w:ascii="Arial" w:hAnsi="Arial" w:cs="Arial"/>
                <w:color w:val="000000"/>
              </w:rPr>
              <w:t>New patient medicals</w:t>
            </w:r>
          </w:p>
          <w:p w14:paraId="79F83456" w14:textId="72C72BAD" w:rsidR="006D29A2" w:rsidRPr="00FE58E9" w:rsidRDefault="006D29A2" w:rsidP="00FE58E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41FCB7A3" w14:textId="77777777" w:rsidR="0090076E" w:rsidRPr="007231BD" w:rsidRDefault="0090076E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231B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1389" w:type="dxa"/>
          </w:tcPr>
          <w:p w14:paraId="171DAD60" w14:textId="77777777" w:rsidR="0090076E" w:rsidRPr="007231BD" w:rsidRDefault="0090076E" w:rsidP="00CF47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0076E" w:rsidRPr="007231BD" w14:paraId="71C6F4F0" w14:textId="77777777" w:rsidTr="00CF4777">
        <w:tc>
          <w:tcPr>
            <w:tcW w:w="5949" w:type="dxa"/>
          </w:tcPr>
          <w:p w14:paraId="62634931" w14:textId="29462386" w:rsidR="00FE58E9" w:rsidRDefault="00FE58E9" w:rsidP="00FE58E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FE58E9">
              <w:rPr>
                <w:rFonts w:ascii="Arial" w:hAnsi="Arial" w:cs="Arial"/>
                <w:color w:val="000000"/>
              </w:rPr>
              <w:t xml:space="preserve">Immunisations (routine, </w:t>
            </w:r>
            <w:proofErr w:type="gramStart"/>
            <w:r w:rsidRPr="00FE58E9">
              <w:rPr>
                <w:rFonts w:ascii="Arial" w:hAnsi="Arial" w:cs="Arial"/>
                <w:color w:val="000000"/>
              </w:rPr>
              <w:t>childhood</w:t>
            </w:r>
            <w:proofErr w:type="gramEnd"/>
            <w:r w:rsidRPr="00FE58E9">
              <w:rPr>
                <w:rFonts w:ascii="Arial" w:hAnsi="Arial" w:cs="Arial"/>
                <w:color w:val="000000"/>
              </w:rPr>
              <w:t xml:space="preserve"> and travel)</w:t>
            </w:r>
          </w:p>
          <w:p w14:paraId="17BD1606" w14:textId="77777777" w:rsidR="00FE58E9" w:rsidRPr="007231BD" w:rsidRDefault="00FE58E9" w:rsidP="00FE58E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7231BD">
              <w:rPr>
                <w:rFonts w:ascii="Arial" w:hAnsi="Arial" w:cs="Arial"/>
                <w:color w:val="000000"/>
              </w:rPr>
              <w:t>Women’s health (cervical cytology, contraception, etc.)</w:t>
            </w:r>
          </w:p>
          <w:p w14:paraId="29074A60" w14:textId="6B8AAED9" w:rsidR="00FE58E9" w:rsidRPr="00FE58E9" w:rsidRDefault="00FE58E9" w:rsidP="00FE58E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7231BD">
              <w:rPr>
                <w:rFonts w:ascii="Arial" w:hAnsi="Arial" w:cs="Arial"/>
                <w:color w:val="000000"/>
              </w:rPr>
              <w:t>Requesting pathology tests and processing the results, advising patients accordingly</w:t>
            </w:r>
          </w:p>
          <w:p w14:paraId="76AB6B73" w14:textId="77777777" w:rsidR="00FE58E9" w:rsidRDefault="00FE58E9" w:rsidP="00FE58E9">
            <w:pPr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9597DDA" w14:textId="15FBC46E" w:rsidR="0090076E" w:rsidRPr="007231BD" w:rsidRDefault="0090076E" w:rsidP="00CF47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231B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Chronic disease management awareness for:</w:t>
            </w:r>
          </w:p>
          <w:p w14:paraId="693DE558" w14:textId="77777777" w:rsidR="0090076E" w:rsidRPr="007231BD" w:rsidRDefault="0090076E" w:rsidP="00FE58E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7231BD">
              <w:rPr>
                <w:rFonts w:ascii="Arial" w:hAnsi="Arial" w:cs="Arial"/>
                <w:color w:val="000000"/>
              </w:rPr>
              <w:t>Diabetes</w:t>
            </w:r>
          </w:p>
          <w:p w14:paraId="069446F3" w14:textId="77777777" w:rsidR="0090076E" w:rsidRPr="007231BD" w:rsidRDefault="0090076E" w:rsidP="00FE58E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7231BD">
              <w:rPr>
                <w:rFonts w:ascii="Arial" w:hAnsi="Arial" w:cs="Arial"/>
                <w:color w:val="000000"/>
              </w:rPr>
              <w:t>Hypertension</w:t>
            </w:r>
          </w:p>
          <w:p w14:paraId="017293ED" w14:textId="77777777" w:rsidR="0090076E" w:rsidRPr="007231BD" w:rsidRDefault="0090076E" w:rsidP="00FE58E9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 w:rsidRPr="007231BD">
              <w:rPr>
                <w:rFonts w:ascii="Arial" w:hAnsi="Arial" w:cs="Arial"/>
                <w:color w:val="000000"/>
              </w:rPr>
              <w:t>CHD</w:t>
            </w:r>
          </w:p>
          <w:p w14:paraId="23A18EB1" w14:textId="77777777" w:rsidR="0090076E" w:rsidRPr="007231BD" w:rsidRDefault="0090076E" w:rsidP="00FE58E9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 w:rsidRPr="007231BD">
              <w:rPr>
                <w:rFonts w:ascii="Arial" w:hAnsi="Arial" w:cs="Arial"/>
                <w:color w:val="000000"/>
              </w:rPr>
              <w:t>Asthma</w:t>
            </w:r>
          </w:p>
          <w:p w14:paraId="41311406" w14:textId="10BBEC14" w:rsidR="006D29A2" w:rsidRPr="00CF4777" w:rsidRDefault="0090076E" w:rsidP="00FE58E9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 w:rsidRPr="00CF4777">
              <w:rPr>
                <w:rFonts w:ascii="Arial" w:hAnsi="Arial" w:cs="Arial"/>
                <w:color w:val="000000"/>
              </w:rPr>
              <w:t>Spirometry</w:t>
            </w:r>
          </w:p>
        </w:tc>
        <w:tc>
          <w:tcPr>
            <w:tcW w:w="1559" w:type="dxa"/>
          </w:tcPr>
          <w:p w14:paraId="12DA0080" w14:textId="7C5893D3" w:rsidR="0090076E" w:rsidRPr="007231BD" w:rsidRDefault="0090076E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97532BD" w14:textId="77777777" w:rsidR="0090076E" w:rsidRDefault="00FE58E9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8E9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  <w:p w14:paraId="074EB562" w14:textId="77777777" w:rsidR="00FE6138" w:rsidRDefault="00FE6138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5039E3" w14:textId="77777777" w:rsidR="00FE6138" w:rsidRDefault="00FE6138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63CF25" w14:textId="77777777" w:rsidR="00FE6138" w:rsidRDefault="00FE6138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1AB4AD" w14:textId="77777777" w:rsidR="00FE6138" w:rsidRDefault="00FE6138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0EE181" w14:textId="77777777" w:rsidR="00FE6138" w:rsidRDefault="00FE6138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51EB91" w14:textId="2F4412E6" w:rsidR="00FE6138" w:rsidRPr="007231BD" w:rsidRDefault="00FE6138" w:rsidP="00FE61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BF" w:rsidRPr="007231BD" w14:paraId="627D3B46" w14:textId="77777777" w:rsidTr="00CF4777">
        <w:tc>
          <w:tcPr>
            <w:tcW w:w="5949" w:type="dxa"/>
          </w:tcPr>
          <w:p w14:paraId="43F43CCC" w14:textId="2396C907" w:rsidR="00634D87" w:rsidRPr="007231BD" w:rsidRDefault="00C85EBF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Understanding the importance of evidence-based practice</w:t>
            </w:r>
          </w:p>
        </w:tc>
        <w:tc>
          <w:tcPr>
            <w:tcW w:w="1559" w:type="dxa"/>
          </w:tcPr>
          <w:p w14:paraId="0BCD357B" w14:textId="17F7CB52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5A895B37" w14:textId="77777777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BF" w:rsidRPr="007231BD" w14:paraId="3B8A77E3" w14:textId="77777777" w:rsidTr="00CF4777">
        <w:tc>
          <w:tcPr>
            <w:tcW w:w="5949" w:type="dxa"/>
          </w:tcPr>
          <w:p w14:paraId="314A47F3" w14:textId="173776B5" w:rsidR="00C95604" w:rsidRPr="007231BD" w:rsidRDefault="00C85EBF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Understand the requirement for PGDs and associated policy</w:t>
            </w:r>
          </w:p>
        </w:tc>
        <w:tc>
          <w:tcPr>
            <w:tcW w:w="1559" w:type="dxa"/>
          </w:tcPr>
          <w:p w14:paraId="09B6FCFD" w14:textId="22F00287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4C1422DE" w14:textId="77777777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BF" w:rsidRPr="007231BD" w14:paraId="161516B7" w14:textId="77777777" w:rsidTr="00CF4777">
        <w:tc>
          <w:tcPr>
            <w:tcW w:w="5949" w:type="dxa"/>
          </w:tcPr>
          <w:p w14:paraId="6C3F0EB1" w14:textId="6AAAD50D" w:rsidR="00C95604" w:rsidRPr="007231BD" w:rsidRDefault="00C85EBF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Ability to record accurate clinical notes</w:t>
            </w:r>
          </w:p>
        </w:tc>
        <w:tc>
          <w:tcPr>
            <w:tcW w:w="1559" w:type="dxa"/>
          </w:tcPr>
          <w:p w14:paraId="4A238F04" w14:textId="5B75EDF3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513269E3" w14:textId="77777777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BF" w:rsidRPr="007231BD" w14:paraId="79065F2D" w14:textId="77777777" w:rsidTr="00CF4777">
        <w:tc>
          <w:tcPr>
            <w:tcW w:w="5949" w:type="dxa"/>
          </w:tcPr>
          <w:p w14:paraId="054886C5" w14:textId="36BC46D0" w:rsidR="009C4D0D" w:rsidRPr="007231BD" w:rsidRDefault="00C85EBF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Ability to work within own scope of practice and understanding when to refer to GPs</w:t>
            </w:r>
          </w:p>
        </w:tc>
        <w:tc>
          <w:tcPr>
            <w:tcW w:w="1559" w:type="dxa"/>
          </w:tcPr>
          <w:p w14:paraId="4A66DDAD" w14:textId="7DE721D8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675312D5" w14:textId="77777777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BF" w:rsidRPr="007231BD" w14:paraId="7157A03E" w14:textId="77777777" w:rsidTr="00CF4777">
        <w:tc>
          <w:tcPr>
            <w:tcW w:w="5949" w:type="dxa"/>
          </w:tcPr>
          <w:p w14:paraId="443DC622" w14:textId="6FF57366" w:rsidR="00C95604" w:rsidRPr="007231BD" w:rsidRDefault="00C85EBF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Chaperone procedure</w:t>
            </w:r>
            <w:r w:rsidRPr="007231BD" w:rsidDel="007533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0E6D422" w14:textId="7D585833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0264D54D" w14:textId="77777777" w:rsidR="00C85EBF" w:rsidRPr="007231BD" w:rsidRDefault="00C85EBF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A4B" w:rsidRPr="007231BD" w14:paraId="054E1883" w14:textId="77777777" w:rsidTr="00CF4777">
        <w:tc>
          <w:tcPr>
            <w:tcW w:w="5949" w:type="dxa"/>
          </w:tcPr>
          <w:p w14:paraId="0BA56CC5" w14:textId="1E53AC0B" w:rsidR="00C95604" w:rsidRPr="007231BD" w:rsidDel="007533EC" w:rsidRDefault="00DA5A4B" w:rsidP="00CF4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Broad knowledge of clinical governance</w:t>
            </w:r>
          </w:p>
        </w:tc>
        <w:tc>
          <w:tcPr>
            <w:tcW w:w="1559" w:type="dxa"/>
          </w:tcPr>
          <w:p w14:paraId="644A703F" w14:textId="6084B842" w:rsidR="00DA5A4B" w:rsidRPr="007231BD" w:rsidRDefault="00DA5A4B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6C100F3" w14:textId="45777276" w:rsidR="00DA5A4B" w:rsidRPr="007231BD" w:rsidRDefault="00DA5A4B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DA5A4B" w:rsidRPr="007231BD" w14:paraId="1C94F1D7" w14:textId="77777777" w:rsidTr="00CF4777">
        <w:tc>
          <w:tcPr>
            <w:tcW w:w="5949" w:type="dxa"/>
          </w:tcPr>
          <w:p w14:paraId="3EB26ED5" w14:textId="0AFBF3AC" w:rsidR="00C95604" w:rsidRPr="007231BD" w:rsidRDefault="00DA5A4B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Knowledge of public health issues in the local area</w:t>
            </w:r>
          </w:p>
        </w:tc>
        <w:tc>
          <w:tcPr>
            <w:tcW w:w="1559" w:type="dxa"/>
          </w:tcPr>
          <w:p w14:paraId="5E52B1A0" w14:textId="77777777" w:rsidR="00DA5A4B" w:rsidRPr="007231BD" w:rsidRDefault="00DA5A4B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5753592" w14:textId="32D545FE" w:rsidR="00DA5A4B" w:rsidRPr="007231BD" w:rsidRDefault="00DA5A4B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DA5A4B" w:rsidRPr="007231BD" w14:paraId="693881BF" w14:textId="77777777" w:rsidTr="00CF4777">
        <w:tc>
          <w:tcPr>
            <w:tcW w:w="5949" w:type="dxa"/>
          </w:tcPr>
          <w:p w14:paraId="6C08FC80" w14:textId="7EBFC082" w:rsidR="00C95604" w:rsidRPr="007231BD" w:rsidRDefault="00DA5A4B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Awareness of issues within the wider health arena</w:t>
            </w:r>
          </w:p>
        </w:tc>
        <w:tc>
          <w:tcPr>
            <w:tcW w:w="1559" w:type="dxa"/>
          </w:tcPr>
          <w:p w14:paraId="2FCBA3A0" w14:textId="77777777" w:rsidR="00DA5A4B" w:rsidRPr="007231BD" w:rsidRDefault="00DA5A4B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25104F9" w14:textId="6DDFC3BF" w:rsidR="00DA5A4B" w:rsidRPr="007231BD" w:rsidRDefault="00DA5A4B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DA5A4B" w:rsidRPr="007231BD" w14:paraId="6BC26DF2" w14:textId="77777777" w:rsidTr="00CF4777">
        <w:tc>
          <w:tcPr>
            <w:tcW w:w="5949" w:type="dxa"/>
          </w:tcPr>
          <w:p w14:paraId="3A747C71" w14:textId="77777777" w:rsidR="00C95604" w:rsidRDefault="00DA5A4B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Knowledge of health promotion strategies</w:t>
            </w:r>
          </w:p>
          <w:p w14:paraId="4A9DB5E5" w14:textId="77777777" w:rsidR="00FE6138" w:rsidRDefault="00FE6138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0C0F34AF" w14:textId="77777777" w:rsidR="00FE6138" w:rsidRDefault="00FE6138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06B2B63F" w14:textId="1D492FD1" w:rsidR="00FE6138" w:rsidRPr="007231BD" w:rsidRDefault="00FE6138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064DFB" w14:textId="428100F2" w:rsidR="00DA5A4B" w:rsidRPr="007231BD" w:rsidRDefault="0090076E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39EA476A" w14:textId="4677F101" w:rsidR="00DA5A4B" w:rsidRPr="007231BD" w:rsidRDefault="00DA5A4B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A4B" w:rsidRPr="007231BD" w14:paraId="5745BEC0" w14:textId="77777777" w:rsidTr="00CF4777">
        <w:tc>
          <w:tcPr>
            <w:tcW w:w="5949" w:type="dxa"/>
            <w:shd w:val="clear" w:color="auto" w:fill="4472C4" w:themeFill="accent1"/>
          </w:tcPr>
          <w:p w14:paraId="67C8D196" w14:textId="4B9F618B" w:rsidR="00DA5A4B" w:rsidRPr="007231BD" w:rsidRDefault="00DA5A4B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lastRenderedPageBreak/>
              <w:t>Skills</w:t>
            </w:r>
          </w:p>
        </w:tc>
        <w:tc>
          <w:tcPr>
            <w:tcW w:w="1559" w:type="dxa"/>
            <w:shd w:val="clear" w:color="auto" w:fill="4472C4" w:themeFill="accent1"/>
          </w:tcPr>
          <w:p w14:paraId="1E1D5EB5" w14:textId="368F74E3" w:rsidR="00DA5A4B" w:rsidRPr="007231BD" w:rsidRDefault="00DA5A4B" w:rsidP="007231B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89" w:type="dxa"/>
            <w:shd w:val="clear" w:color="auto" w:fill="4472C4" w:themeFill="accent1"/>
          </w:tcPr>
          <w:p w14:paraId="67C6F8DA" w14:textId="3883FC03" w:rsidR="00DA5A4B" w:rsidRPr="007231BD" w:rsidRDefault="00DA5A4B" w:rsidP="007231B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DA5A4B" w:rsidRPr="007231BD" w14:paraId="35E1493C" w14:textId="77777777" w:rsidTr="00CF4777">
        <w:tc>
          <w:tcPr>
            <w:tcW w:w="5949" w:type="dxa"/>
          </w:tcPr>
          <w:p w14:paraId="7457DBF0" w14:textId="1BBC30AE" w:rsidR="00C95604" w:rsidRPr="007231BD" w:rsidRDefault="00DA5A4B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3" w:name="_Hlk66431698"/>
            <w:r w:rsidRPr="007231BD">
              <w:rPr>
                <w:rFonts w:ascii="Arial" w:hAnsi="Arial" w:cs="Arial"/>
                <w:sz w:val="22"/>
                <w:szCs w:val="22"/>
              </w:rPr>
              <w:t>Excellent communication skills (written and oral)</w:t>
            </w:r>
          </w:p>
        </w:tc>
        <w:tc>
          <w:tcPr>
            <w:tcW w:w="1559" w:type="dxa"/>
          </w:tcPr>
          <w:p w14:paraId="699D7CB9" w14:textId="3A29FCA2" w:rsidR="00DA5A4B" w:rsidRPr="007231BD" w:rsidRDefault="00DA5A4B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59C6ACD5" w14:textId="77777777" w:rsidR="00DA5A4B" w:rsidRPr="007231BD" w:rsidRDefault="00DA5A4B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  <w:tr w:rsidR="00AF7042" w:rsidRPr="007231BD" w14:paraId="0906DD00" w14:textId="77777777" w:rsidTr="00CF4777">
        <w:tc>
          <w:tcPr>
            <w:tcW w:w="5949" w:type="dxa"/>
          </w:tcPr>
          <w:p w14:paraId="26DDB672" w14:textId="1DA44F31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Effective time management (planning and organising)</w:t>
            </w:r>
          </w:p>
        </w:tc>
        <w:tc>
          <w:tcPr>
            <w:tcW w:w="1559" w:type="dxa"/>
          </w:tcPr>
          <w:p w14:paraId="22AD02EA" w14:textId="6A0ACFA6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62559A21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27A4CF96" w14:textId="77777777" w:rsidTr="00CF4777">
        <w:tc>
          <w:tcPr>
            <w:tcW w:w="5949" w:type="dxa"/>
          </w:tcPr>
          <w:p w14:paraId="1D4D8ECC" w14:textId="437EC552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Ability to work as a team member and autonomously</w:t>
            </w:r>
          </w:p>
        </w:tc>
        <w:tc>
          <w:tcPr>
            <w:tcW w:w="1559" w:type="dxa"/>
          </w:tcPr>
          <w:p w14:paraId="436BD8E3" w14:textId="40730D73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1B6C5FD3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64E01007" w14:textId="77777777" w:rsidTr="00CF4777">
        <w:tc>
          <w:tcPr>
            <w:tcW w:w="5949" w:type="dxa"/>
          </w:tcPr>
          <w:p w14:paraId="2E6ED95C" w14:textId="7164AF4E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Good interpersonal skills</w:t>
            </w:r>
          </w:p>
        </w:tc>
        <w:tc>
          <w:tcPr>
            <w:tcW w:w="1559" w:type="dxa"/>
          </w:tcPr>
          <w:p w14:paraId="6D9566CD" w14:textId="28EAC2E9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1795B226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50474642" w14:textId="77777777" w:rsidTr="00CF4777">
        <w:tc>
          <w:tcPr>
            <w:tcW w:w="5949" w:type="dxa"/>
          </w:tcPr>
          <w:p w14:paraId="397801C3" w14:textId="0AD8DE20" w:rsidR="00C95604" w:rsidRPr="007231BD" w:rsidRDefault="00AF7042" w:rsidP="00DD05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Ability to follow clinical policy and procedure</w:t>
            </w:r>
          </w:p>
        </w:tc>
        <w:tc>
          <w:tcPr>
            <w:tcW w:w="1559" w:type="dxa"/>
          </w:tcPr>
          <w:p w14:paraId="4BE873F3" w14:textId="23884E4A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2FB51083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1FDA216A" w14:textId="77777777" w:rsidTr="00CF4777">
        <w:tc>
          <w:tcPr>
            <w:tcW w:w="5949" w:type="dxa"/>
          </w:tcPr>
          <w:p w14:paraId="38B939CF" w14:textId="10548E9B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Strong IT skills</w:t>
            </w:r>
            <w:r w:rsidR="0090076E" w:rsidRPr="007231BD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="00DD0580">
              <w:rPr>
                <w:rFonts w:ascii="Arial" w:hAnsi="Arial" w:cs="Arial"/>
                <w:sz w:val="22"/>
                <w:szCs w:val="22"/>
              </w:rPr>
              <w:t>cl</w:t>
            </w:r>
            <w:r w:rsidR="0090076E" w:rsidRPr="007231BD">
              <w:rPr>
                <w:rFonts w:ascii="Arial" w:hAnsi="Arial" w:cs="Arial"/>
                <w:sz w:val="22"/>
                <w:szCs w:val="22"/>
              </w:rPr>
              <w:t>inical IT system user skills</w:t>
            </w:r>
          </w:p>
        </w:tc>
        <w:tc>
          <w:tcPr>
            <w:tcW w:w="1559" w:type="dxa"/>
          </w:tcPr>
          <w:p w14:paraId="34EB94F0" w14:textId="6D8C888B" w:rsidR="00AF7042" w:rsidRPr="007231BD" w:rsidRDefault="0090076E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4CBD93C1" w14:textId="3924F595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096C2171" w14:textId="77777777" w:rsidTr="00CF4777">
        <w:tc>
          <w:tcPr>
            <w:tcW w:w="5949" w:type="dxa"/>
          </w:tcPr>
          <w:p w14:paraId="2E11E15F" w14:textId="4C833BD5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Clear, polite telephone manner</w:t>
            </w:r>
          </w:p>
        </w:tc>
        <w:tc>
          <w:tcPr>
            <w:tcW w:w="1559" w:type="dxa"/>
          </w:tcPr>
          <w:p w14:paraId="7EFFCA81" w14:textId="779CE887" w:rsidR="00AF7042" w:rsidRPr="007231BD" w:rsidRDefault="00D45CB1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</w:tcPr>
          <w:p w14:paraId="3608C4A1" w14:textId="59EE270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76E" w:rsidRPr="007231BD" w14:paraId="0E99E300" w14:textId="77777777" w:rsidTr="00CF4777">
        <w:tc>
          <w:tcPr>
            <w:tcW w:w="5949" w:type="dxa"/>
          </w:tcPr>
          <w:p w14:paraId="1155BCA7" w14:textId="2C8EEE98" w:rsidR="0090076E" w:rsidRPr="007231BD" w:rsidRDefault="0090076E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Experience with audit and able to lead audit programmes</w:t>
            </w:r>
          </w:p>
        </w:tc>
        <w:tc>
          <w:tcPr>
            <w:tcW w:w="1559" w:type="dxa"/>
          </w:tcPr>
          <w:p w14:paraId="2132FB22" w14:textId="77777777" w:rsidR="0090076E" w:rsidRPr="007231BD" w:rsidRDefault="0090076E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BD8FE20" w14:textId="5EAEC7C4" w:rsidR="0090076E" w:rsidRPr="007231BD" w:rsidRDefault="0090076E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AF7042" w:rsidRPr="007231BD" w14:paraId="58E4E484" w14:textId="77777777" w:rsidTr="00CF4777">
        <w:trPr>
          <w:trHeight w:val="233"/>
        </w:trPr>
        <w:tc>
          <w:tcPr>
            <w:tcW w:w="5949" w:type="dxa"/>
            <w:shd w:val="clear" w:color="auto" w:fill="4472C4" w:themeFill="accent1"/>
          </w:tcPr>
          <w:p w14:paraId="6E38BE30" w14:textId="262C82DA" w:rsidR="00AF7042" w:rsidRPr="007231BD" w:rsidRDefault="009C4D0D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Personal q</w:t>
            </w:r>
            <w:r w:rsidR="00AF7042" w:rsidRPr="007231BD">
              <w:rPr>
                <w:rFonts w:ascii="Arial" w:hAnsi="Arial" w:cs="Arial"/>
                <w:b/>
                <w:color w:val="FFFFFF" w:themeColor="background1"/>
              </w:rPr>
              <w:t>ualities</w:t>
            </w:r>
          </w:p>
        </w:tc>
        <w:tc>
          <w:tcPr>
            <w:tcW w:w="1559" w:type="dxa"/>
            <w:shd w:val="clear" w:color="auto" w:fill="4472C4" w:themeFill="accent1"/>
          </w:tcPr>
          <w:p w14:paraId="11E51AF2" w14:textId="77777777" w:rsidR="00AF7042" w:rsidRPr="007231BD" w:rsidRDefault="00AF7042" w:rsidP="00DD0580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89" w:type="dxa"/>
            <w:shd w:val="clear" w:color="auto" w:fill="4472C4" w:themeFill="accent1"/>
          </w:tcPr>
          <w:p w14:paraId="1D4771C9" w14:textId="77777777" w:rsidR="00AF7042" w:rsidRPr="007231BD" w:rsidRDefault="00AF7042" w:rsidP="00DD0580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AF7042" w:rsidRPr="007231BD" w14:paraId="1C933C1B" w14:textId="77777777" w:rsidTr="00CF4777">
        <w:trPr>
          <w:trHeight w:val="233"/>
        </w:trPr>
        <w:tc>
          <w:tcPr>
            <w:tcW w:w="5949" w:type="dxa"/>
            <w:shd w:val="clear" w:color="auto" w:fill="auto"/>
          </w:tcPr>
          <w:p w14:paraId="601F7424" w14:textId="619B2BE6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Polite and confident</w:t>
            </w:r>
          </w:p>
        </w:tc>
        <w:tc>
          <w:tcPr>
            <w:tcW w:w="1559" w:type="dxa"/>
            <w:shd w:val="clear" w:color="auto" w:fill="auto"/>
          </w:tcPr>
          <w:p w14:paraId="31B78144" w14:textId="50873830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67E6CEAA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67059FBF" w14:textId="77777777" w:rsidTr="00CF4777">
        <w:trPr>
          <w:trHeight w:val="233"/>
        </w:trPr>
        <w:tc>
          <w:tcPr>
            <w:tcW w:w="5949" w:type="dxa"/>
            <w:shd w:val="clear" w:color="auto" w:fill="auto"/>
          </w:tcPr>
          <w:p w14:paraId="5775A44F" w14:textId="18F00860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Flexible and co-operative</w:t>
            </w:r>
          </w:p>
        </w:tc>
        <w:tc>
          <w:tcPr>
            <w:tcW w:w="1559" w:type="dxa"/>
            <w:shd w:val="clear" w:color="auto" w:fill="auto"/>
          </w:tcPr>
          <w:p w14:paraId="572D55FF" w14:textId="0FE49361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0148F5AD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3690CA6B" w14:textId="77777777" w:rsidTr="00CF4777">
        <w:trPr>
          <w:trHeight w:val="233"/>
        </w:trPr>
        <w:tc>
          <w:tcPr>
            <w:tcW w:w="5949" w:type="dxa"/>
            <w:shd w:val="clear" w:color="auto" w:fill="auto"/>
          </w:tcPr>
          <w:p w14:paraId="59596CA0" w14:textId="3B123A30" w:rsidR="004667AC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High levels of integrity and loyalty</w:t>
            </w:r>
          </w:p>
        </w:tc>
        <w:tc>
          <w:tcPr>
            <w:tcW w:w="1559" w:type="dxa"/>
            <w:shd w:val="clear" w:color="auto" w:fill="auto"/>
          </w:tcPr>
          <w:p w14:paraId="56A90D7E" w14:textId="6BBE5659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2E776CAC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79568FD4" w14:textId="77777777" w:rsidTr="00CF4777">
        <w:trPr>
          <w:trHeight w:val="233"/>
        </w:trPr>
        <w:tc>
          <w:tcPr>
            <w:tcW w:w="5949" w:type="dxa"/>
            <w:shd w:val="clear" w:color="auto" w:fill="auto"/>
          </w:tcPr>
          <w:p w14:paraId="1F96E59A" w14:textId="454F1675" w:rsidR="00634D87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Sensitive and empathetic in distressing situations</w:t>
            </w:r>
          </w:p>
        </w:tc>
        <w:tc>
          <w:tcPr>
            <w:tcW w:w="1559" w:type="dxa"/>
            <w:shd w:val="clear" w:color="auto" w:fill="auto"/>
          </w:tcPr>
          <w:p w14:paraId="7AF2FF29" w14:textId="23AB4600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5733CD44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3BCC4D97" w14:textId="77777777" w:rsidTr="00CF4777">
        <w:trPr>
          <w:trHeight w:val="233"/>
        </w:trPr>
        <w:tc>
          <w:tcPr>
            <w:tcW w:w="5949" w:type="dxa"/>
            <w:shd w:val="clear" w:color="auto" w:fill="auto"/>
          </w:tcPr>
          <w:p w14:paraId="403A90FC" w14:textId="061D6A3D" w:rsidR="009C4D0D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Effectively able to communicate and understand the needs of the patient</w:t>
            </w:r>
          </w:p>
        </w:tc>
        <w:tc>
          <w:tcPr>
            <w:tcW w:w="1559" w:type="dxa"/>
            <w:shd w:val="clear" w:color="auto" w:fill="auto"/>
          </w:tcPr>
          <w:p w14:paraId="21D8ECB7" w14:textId="66246738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19FDE1CE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7B15FBF2" w14:textId="77777777" w:rsidTr="00CF4777">
        <w:trPr>
          <w:trHeight w:val="233"/>
        </w:trPr>
        <w:tc>
          <w:tcPr>
            <w:tcW w:w="5949" w:type="dxa"/>
            <w:shd w:val="clear" w:color="auto" w:fill="auto"/>
          </w:tcPr>
          <w:p w14:paraId="7F8C741C" w14:textId="31815092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Commitment to ongoing professional development</w:t>
            </w:r>
          </w:p>
        </w:tc>
        <w:tc>
          <w:tcPr>
            <w:tcW w:w="1559" w:type="dxa"/>
            <w:shd w:val="clear" w:color="auto" w:fill="auto"/>
          </w:tcPr>
          <w:p w14:paraId="4A4F4E5B" w14:textId="134564CC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5F7DE062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66FB34A8" w14:textId="77777777" w:rsidTr="00CF4777">
        <w:trPr>
          <w:trHeight w:val="233"/>
        </w:trPr>
        <w:tc>
          <w:tcPr>
            <w:tcW w:w="5949" w:type="dxa"/>
            <w:shd w:val="clear" w:color="auto" w:fill="auto"/>
          </w:tcPr>
          <w:p w14:paraId="5C0BE08E" w14:textId="48FCC389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Punctual and committed to supporting the team effort</w:t>
            </w:r>
          </w:p>
        </w:tc>
        <w:tc>
          <w:tcPr>
            <w:tcW w:w="1559" w:type="dxa"/>
            <w:shd w:val="clear" w:color="auto" w:fill="auto"/>
          </w:tcPr>
          <w:p w14:paraId="4EB29CB3" w14:textId="06ADF50C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35325532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1B81B541" w14:textId="77777777" w:rsidTr="00CF4777">
        <w:trPr>
          <w:trHeight w:val="233"/>
        </w:trPr>
        <w:tc>
          <w:tcPr>
            <w:tcW w:w="5949" w:type="dxa"/>
            <w:shd w:val="clear" w:color="auto" w:fill="auto"/>
          </w:tcPr>
          <w:p w14:paraId="23359924" w14:textId="23E63816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Motivated, forward thinker</w:t>
            </w:r>
          </w:p>
        </w:tc>
        <w:tc>
          <w:tcPr>
            <w:tcW w:w="1559" w:type="dxa"/>
            <w:shd w:val="clear" w:color="auto" w:fill="auto"/>
          </w:tcPr>
          <w:p w14:paraId="5A40C4EE" w14:textId="539F2710" w:rsidR="00AF7042" w:rsidRPr="007231BD" w:rsidRDefault="00FE6138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01CFC9EA" w14:textId="66CCA33C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621BA452" w14:textId="77777777" w:rsidTr="00CF4777">
        <w:trPr>
          <w:trHeight w:val="233"/>
        </w:trPr>
        <w:tc>
          <w:tcPr>
            <w:tcW w:w="5949" w:type="dxa"/>
            <w:shd w:val="clear" w:color="auto" w:fill="auto"/>
          </w:tcPr>
          <w:p w14:paraId="656ACFAA" w14:textId="52026B40" w:rsidR="009C4D0D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Problem solver with the ability to process information accurately and effectively, interpreting data as required</w:t>
            </w:r>
          </w:p>
        </w:tc>
        <w:tc>
          <w:tcPr>
            <w:tcW w:w="1559" w:type="dxa"/>
            <w:shd w:val="clear" w:color="auto" w:fill="auto"/>
          </w:tcPr>
          <w:p w14:paraId="4DAD9415" w14:textId="2CE4CF64" w:rsidR="00AF7042" w:rsidRPr="007231BD" w:rsidRDefault="006D29A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1716D5FA" w14:textId="05863BAC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789906FB" w14:textId="77777777" w:rsidTr="00CF4777">
        <w:trPr>
          <w:trHeight w:val="233"/>
        </w:trPr>
        <w:tc>
          <w:tcPr>
            <w:tcW w:w="5949" w:type="dxa"/>
            <w:shd w:val="clear" w:color="auto" w:fill="auto"/>
          </w:tcPr>
          <w:p w14:paraId="5DCE618A" w14:textId="41D94620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Ability to work under pressure/in stressful situations</w:t>
            </w:r>
          </w:p>
        </w:tc>
        <w:tc>
          <w:tcPr>
            <w:tcW w:w="1559" w:type="dxa"/>
            <w:shd w:val="clear" w:color="auto" w:fill="auto"/>
          </w:tcPr>
          <w:p w14:paraId="5180D9CD" w14:textId="4AE8B5DD" w:rsidR="00AF7042" w:rsidRPr="007231BD" w:rsidRDefault="006D29A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5730722D" w14:textId="09ABEA2A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0448F6F2" w14:textId="77777777" w:rsidTr="00CF4777">
        <w:trPr>
          <w:trHeight w:val="233"/>
        </w:trPr>
        <w:tc>
          <w:tcPr>
            <w:tcW w:w="5949" w:type="dxa"/>
            <w:shd w:val="clear" w:color="auto" w:fill="4472C4" w:themeFill="accent1"/>
          </w:tcPr>
          <w:p w14:paraId="386CDDDA" w14:textId="77777777" w:rsidR="00AF7042" w:rsidRPr="007231BD" w:rsidRDefault="00AF7042" w:rsidP="002764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Other requirements</w:t>
            </w:r>
          </w:p>
        </w:tc>
        <w:tc>
          <w:tcPr>
            <w:tcW w:w="1559" w:type="dxa"/>
            <w:shd w:val="clear" w:color="auto" w:fill="4472C4" w:themeFill="accent1"/>
          </w:tcPr>
          <w:p w14:paraId="4387CE09" w14:textId="77777777" w:rsidR="00AF7042" w:rsidRPr="007231BD" w:rsidRDefault="00AF7042" w:rsidP="00DD0580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89" w:type="dxa"/>
            <w:shd w:val="clear" w:color="auto" w:fill="4472C4" w:themeFill="accent1"/>
          </w:tcPr>
          <w:p w14:paraId="4BF800F1" w14:textId="77777777" w:rsidR="00AF7042" w:rsidRPr="007231BD" w:rsidRDefault="00AF7042" w:rsidP="00DD0580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231BD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AF7042" w:rsidRPr="007231BD" w14:paraId="522D56FF" w14:textId="77777777" w:rsidTr="00CF4777">
        <w:trPr>
          <w:trHeight w:val="385"/>
        </w:trPr>
        <w:tc>
          <w:tcPr>
            <w:tcW w:w="5949" w:type="dxa"/>
            <w:shd w:val="clear" w:color="auto" w:fill="auto"/>
          </w:tcPr>
          <w:p w14:paraId="7E3649C6" w14:textId="63296679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Flexibility to work outside of core office hours</w:t>
            </w:r>
          </w:p>
        </w:tc>
        <w:tc>
          <w:tcPr>
            <w:tcW w:w="1559" w:type="dxa"/>
            <w:shd w:val="clear" w:color="auto" w:fill="auto"/>
          </w:tcPr>
          <w:p w14:paraId="03B9230D" w14:textId="22EAC8B8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70824F69" w14:textId="01B10E1B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0B403AD8" w14:textId="77777777" w:rsidTr="00CF4777">
        <w:trPr>
          <w:trHeight w:val="224"/>
        </w:trPr>
        <w:tc>
          <w:tcPr>
            <w:tcW w:w="5949" w:type="dxa"/>
            <w:shd w:val="clear" w:color="auto" w:fill="auto"/>
          </w:tcPr>
          <w:p w14:paraId="306F4530" w14:textId="464D1915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Disclosure Barring Service (DBS) check</w:t>
            </w:r>
          </w:p>
        </w:tc>
        <w:tc>
          <w:tcPr>
            <w:tcW w:w="1559" w:type="dxa"/>
            <w:shd w:val="clear" w:color="auto" w:fill="auto"/>
          </w:tcPr>
          <w:p w14:paraId="37BE0008" w14:textId="173EB9DD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0F13F239" w14:textId="66D6263D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6D3279FA" w14:textId="77777777" w:rsidTr="00CF4777">
        <w:trPr>
          <w:trHeight w:val="224"/>
        </w:trPr>
        <w:tc>
          <w:tcPr>
            <w:tcW w:w="5949" w:type="dxa"/>
            <w:shd w:val="clear" w:color="auto" w:fill="auto"/>
          </w:tcPr>
          <w:p w14:paraId="23845890" w14:textId="16C80E67" w:rsidR="00C95604" w:rsidRPr="007231BD" w:rsidRDefault="009C4D0D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Occupational H</w:t>
            </w:r>
            <w:r w:rsidR="00AF7042" w:rsidRPr="007231BD">
              <w:rPr>
                <w:rFonts w:ascii="Arial" w:hAnsi="Arial" w:cs="Arial"/>
                <w:sz w:val="22"/>
                <w:szCs w:val="22"/>
              </w:rPr>
              <w:t>ealth clearance</w:t>
            </w:r>
          </w:p>
        </w:tc>
        <w:tc>
          <w:tcPr>
            <w:tcW w:w="1559" w:type="dxa"/>
            <w:shd w:val="clear" w:color="auto" w:fill="auto"/>
          </w:tcPr>
          <w:p w14:paraId="274646FC" w14:textId="3C03F2DB" w:rsidR="00AF7042" w:rsidRPr="007231BD" w:rsidDel="00AF7042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4E1DEDA4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61F2D12B" w14:textId="77777777" w:rsidTr="00CF4777">
        <w:trPr>
          <w:trHeight w:val="224"/>
        </w:trPr>
        <w:tc>
          <w:tcPr>
            <w:tcW w:w="5949" w:type="dxa"/>
            <w:shd w:val="clear" w:color="auto" w:fill="auto"/>
          </w:tcPr>
          <w:p w14:paraId="0600C0BE" w14:textId="13DD3BBE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>Meet the requirements and produce evidence for nurse revalidation</w:t>
            </w:r>
          </w:p>
        </w:tc>
        <w:tc>
          <w:tcPr>
            <w:tcW w:w="1559" w:type="dxa"/>
            <w:shd w:val="clear" w:color="auto" w:fill="auto"/>
          </w:tcPr>
          <w:p w14:paraId="65EEE887" w14:textId="591778E1" w:rsidR="00AF7042" w:rsidRPr="007231BD" w:rsidDel="00AF7042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195B6307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042" w:rsidRPr="007231BD" w14:paraId="5877D8D8" w14:textId="77777777" w:rsidTr="00CF4777">
        <w:trPr>
          <w:trHeight w:val="224"/>
        </w:trPr>
        <w:tc>
          <w:tcPr>
            <w:tcW w:w="5949" w:type="dxa"/>
            <w:shd w:val="clear" w:color="auto" w:fill="auto"/>
          </w:tcPr>
          <w:p w14:paraId="68BF270D" w14:textId="2949B5F3" w:rsidR="00C95604" w:rsidRPr="007231BD" w:rsidRDefault="00AF7042" w:rsidP="002764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t xml:space="preserve">Evidence of continuing professional development (CPD) commensurate with the role of a </w:t>
            </w:r>
            <w:r w:rsidR="00C95604" w:rsidRPr="007231BD">
              <w:rPr>
                <w:rFonts w:ascii="Arial" w:hAnsi="Arial" w:cs="Arial"/>
                <w:sz w:val="22"/>
                <w:szCs w:val="22"/>
              </w:rPr>
              <w:t>Practice Nurse</w:t>
            </w:r>
          </w:p>
        </w:tc>
        <w:tc>
          <w:tcPr>
            <w:tcW w:w="1559" w:type="dxa"/>
            <w:shd w:val="clear" w:color="auto" w:fill="auto"/>
          </w:tcPr>
          <w:p w14:paraId="0849FD1C" w14:textId="3730BB0E" w:rsidR="00AF7042" w:rsidRPr="007231BD" w:rsidDel="00AF7042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1BD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89" w:type="dxa"/>
            <w:shd w:val="clear" w:color="auto" w:fill="auto"/>
          </w:tcPr>
          <w:p w14:paraId="197FD76B" w14:textId="77777777" w:rsidR="00AF7042" w:rsidRPr="007231BD" w:rsidRDefault="00AF7042" w:rsidP="00723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E1911C" w14:textId="77777777" w:rsidR="00C80BDF" w:rsidRPr="007231BD" w:rsidRDefault="00C80BDF" w:rsidP="00124189">
      <w:pPr>
        <w:tabs>
          <w:tab w:val="left" w:pos="1632"/>
        </w:tabs>
        <w:rPr>
          <w:rFonts w:ascii="Arial" w:hAnsi="Arial" w:cs="Arial"/>
          <w:sz w:val="22"/>
          <w:szCs w:val="22"/>
        </w:rPr>
      </w:pPr>
    </w:p>
    <w:bookmarkEnd w:id="1"/>
    <w:p w14:paraId="09655C77" w14:textId="3FAA7382" w:rsidR="00A81040" w:rsidRPr="007231BD" w:rsidRDefault="00A81040" w:rsidP="00FE5C2A">
      <w:pPr>
        <w:rPr>
          <w:rFonts w:ascii="Arial" w:hAnsi="Arial" w:cs="Arial"/>
          <w:sz w:val="22"/>
          <w:szCs w:val="22"/>
        </w:rPr>
      </w:pPr>
      <w:r w:rsidRPr="007231BD">
        <w:rPr>
          <w:rFonts w:ascii="Arial" w:hAnsi="Arial" w:cs="Arial"/>
          <w:sz w:val="22"/>
          <w:szCs w:val="22"/>
        </w:rPr>
        <w:t>Notes:</w:t>
      </w:r>
      <w:r w:rsidRPr="007231BD">
        <w:rPr>
          <w:rFonts w:ascii="Arial" w:hAnsi="Arial" w:cs="Arial"/>
          <w:sz w:val="22"/>
          <w:szCs w:val="22"/>
        </w:rPr>
        <w:br/>
      </w:r>
      <w:r w:rsidRPr="007231BD">
        <w:rPr>
          <w:rFonts w:ascii="Arial" w:hAnsi="Arial" w:cs="Arial"/>
          <w:sz w:val="22"/>
          <w:szCs w:val="22"/>
        </w:rPr>
        <w:br/>
        <w:t xml:space="preserve">The </w:t>
      </w:r>
      <w:r w:rsidR="00D42A24" w:rsidRPr="007231BD">
        <w:rPr>
          <w:rFonts w:ascii="Arial" w:hAnsi="Arial" w:cs="Arial"/>
          <w:sz w:val="22"/>
          <w:szCs w:val="22"/>
        </w:rPr>
        <w:t xml:space="preserve">job description and person specification </w:t>
      </w:r>
      <w:r w:rsidR="00FE5C2A" w:rsidRPr="007231BD">
        <w:rPr>
          <w:rFonts w:ascii="Arial" w:hAnsi="Arial" w:cs="Arial"/>
          <w:sz w:val="22"/>
          <w:szCs w:val="22"/>
        </w:rPr>
        <w:t>may be amended following consultation with the post holder to facilitate the development of the role, the organisation and the individual.</w:t>
      </w:r>
    </w:p>
    <w:p w14:paraId="5486913B" w14:textId="77777777" w:rsidR="00A81040" w:rsidRPr="007231BD" w:rsidRDefault="00A81040" w:rsidP="00FE5C2A">
      <w:pPr>
        <w:rPr>
          <w:rFonts w:ascii="Arial" w:hAnsi="Arial" w:cs="Arial"/>
          <w:sz w:val="22"/>
          <w:szCs w:val="22"/>
        </w:rPr>
      </w:pPr>
    </w:p>
    <w:p w14:paraId="4ED4B9CD" w14:textId="660BE2F1" w:rsidR="00FE5C2A" w:rsidRPr="007E55DD" w:rsidRDefault="00FE5C2A" w:rsidP="003D5229">
      <w:pPr>
        <w:rPr>
          <w:rFonts w:ascii="Arial" w:hAnsi="Arial" w:cs="Arial"/>
          <w:sz w:val="22"/>
          <w:szCs w:val="22"/>
        </w:rPr>
        <w:sectPr w:rsidR="00FE5C2A" w:rsidRPr="007E55DD" w:rsidSect="00FE58E9">
          <w:headerReference w:type="default" r:id="rId9"/>
          <w:footerReference w:type="default" r:id="rId10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  <w:r w:rsidRPr="007231BD">
        <w:rPr>
          <w:rFonts w:ascii="Arial" w:hAnsi="Arial" w:cs="Arial"/>
          <w:sz w:val="22"/>
          <w:szCs w:val="22"/>
        </w:rPr>
        <w:t>All personnel should be prepared to accept additional, or surrender existing duties, to enable the efficient running of the organisatio</w:t>
      </w:r>
      <w:r w:rsidR="007E55DD">
        <w:rPr>
          <w:rFonts w:ascii="Arial" w:hAnsi="Arial" w:cs="Arial"/>
          <w:sz w:val="22"/>
          <w:szCs w:val="22"/>
        </w:rPr>
        <w:t>n</w:t>
      </w:r>
    </w:p>
    <w:p w14:paraId="6B47AD2C" w14:textId="5D276340" w:rsidR="009146CE" w:rsidRPr="007231BD" w:rsidRDefault="009146CE" w:rsidP="007E55DD">
      <w:pPr>
        <w:pStyle w:val="Heading1"/>
        <w:keepLines/>
        <w:numPr>
          <w:ilvl w:val="0"/>
          <w:numId w:val="0"/>
        </w:numPr>
        <w:pBdr>
          <w:bottom w:val="single" w:sz="4" w:space="0" w:color="595959" w:themeColor="text1" w:themeTint="A6"/>
        </w:pBdr>
        <w:spacing w:before="0" w:after="160" w:line="259" w:lineRule="auto"/>
        <w:rPr>
          <w:sz w:val="22"/>
          <w:szCs w:val="22"/>
        </w:rPr>
      </w:pPr>
      <w:bookmarkStart w:id="4" w:name="_Annex_B_-"/>
      <w:bookmarkEnd w:id="4"/>
    </w:p>
    <w:sectPr w:rsidR="009146CE" w:rsidRPr="007231BD" w:rsidSect="007E55DD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5DCF" w14:textId="77777777" w:rsidR="0028710B" w:rsidRDefault="0028710B" w:rsidP="00D85E4D">
      <w:r>
        <w:separator/>
      </w:r>
    </w:p>
  </w:endnote>
  <w:endnote w:type="continuationSeparator" w:id="0">
    <w:p w14:paraId="27975A3A" w14:textId="77777777" w:rsidR="0028710B" w:rsidRDefault="0028710B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7FB0AA82" w:rsidR="00133A9F" w:rsidRDefault="00133A9F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133A9F" w:rsidRDefault="00133A9F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133A9F" w:rsidRPr="00A721EE" w:rsidRDefault="00133A9F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9C4D0D">
      <w:rPr>
        <w:rFonts w:ascii="Arial" w:hAnsi="Arial" w:cs="Arial"/>
        <w:noProof/>
      </w:rPr>
      <w:t>2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17AB" w14:textId="77777777" w:rsidR="0028710B" w:rsidRDefault="0028710B" w:rsidP="00D85E4D">
      <w:r>
        <w:separator/>
      </w:r>
    </w:p>
  </w:footnote>
  <w:footnote w:type="continuationSeparator" w:id="0">
    <w:p w14:paraId="06D755B4" w14:textId="77777777" w:rsidR="0028710B" w:rsidRDefault="0028710B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FD58" w14:textId="7D78A896" w:rsidR="00133A9F" w:rsidRDefault="004E2FB3" w:rsidP="0067508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E8907C" wp14:editId="6D400B48">
          <wp:simplePos x="0" y="0"/>
          <wp:positionH relativeFrom="margin">
            <wp:align>right</wp:align>
          </wp:positionH>
          <wp:positionV relativeFrom="paragraph">
            <wp:posOffset>-278765</wp:posOffset>
          </wp:positionV>
          <wp:extent cx="1905000" cy="788742"/>
          <wp:effectExtent l="0" t="0" r="0" b="0"/>
          <wp:wrapNone/>
          <wp:docPr id="1857161965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61965" name="Picture 1" descr="A blue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788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E69"/>
    <w:multiLevelType w:val="hybridMultilevel"/>
    <w:tmpl w:val="53323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5C3F"/>
    <w:multiLevelType w:val="hybridMultilevel"/>
    <w:tmpl w:val="3B76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EC5"/>
    <w:multiLevelType w:val="hybridMultilevel"/>
    <w:tmpl w:val="C130E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B510C7"/>
    <w:multiLevelType w:val="hybridMultilevel"/>
    <w:tmpl w:val="AE2EC682"/>
    <w:lvl w:ilvl="0" w:tplc="20C6C1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1FFB"/>
    <w:multiLevelType w:val="hybridMultilevel"/>
    <w:tmpl w:val="B860BF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6D48"/>
    <w:multiLevelType w:val="hybridMultilevel"/>
    <w:tmpl w:val="6C3A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1B4C"/>
    <w:multiLevelType w:val="hybridMultilevel"/>
    <w:tmpl w:val="A41401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84353"/>
    <w:multiLevelType w:val="hybridMultilevel"/>
    <w:tmpl w:val="1C5C6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675EB"/>
    <w:multiLevelType w:val="hybridMultilevel"/>
    <w:tmpl w:val="065A2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B6BB1"/>
    <w:multiLevelType w:val="hybridMultilevel"/>
    <w:tmpl w:val="65A022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B5C8C"/>
    <w:multiLevelType w:val="hybridMultilevel"/>
    <w:tmpl w:val="64EE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77BC5"/>
    <w:multiLevelType w:val="hybridMultilevel"/>
    <w:tmpl w:val="28A0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61D12"/>
    <w:multiLevelType w:val="hybridMultilevel"/>
    <w:tmpl w:val="F8403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A324A"/>
    <w:multiLevelType w:val="hybridMultilevel"/>
    <w:tmpl w:val="11D21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D5AF3"/>
    <w:multiLevelType w:val="hybridMultilevel"/>
    <w:tmpl w:val="CF6C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B711C"/>
    <w:multiLevelType w:val="hybridMultilevel"/>
    <w:tmpl w:val="20EAF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14A46"/>
    <w:multiLevelType w:val="hybridMultilevel"/>
    <w:tmpl w:val="3AC28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4075D"/>
    <w:multiLevelType w:val="hybridMultilevel"/>
    <w:tmpl w:val="43DA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64489"/>
    <w:multiLevelType w:val="hybridMultilevel"/>
    <w:tmpl w:val="1E2AACEE"/>
    <w:lvl w:ilvl="0" w:tplc="A1C20DE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6160B"/>
    <w:multiLevelType w:val="hybridMultilevel"/>
    <w:tmpl w:val="A77C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74BF6"/>
    <w:multiLevelType w:val="hybridMultilevel"/>
    <w:tmpl w:val="A9A4A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A4CF4"/>
    <w:multiLevelType w:val="hybridMultilevel"/>
    <w:tmpl w:val="A4723B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1046F"/>
    <w:multiLevelType w:val="hybridMultilevel"/>
    <w:tmpl w:val="A1D27C3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D0401AB"/>
    <w:multiLevelType w:val="hybridMultilevel"/>
    <w:tmpl w:val="D24C3D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A1663"/>
    <w:multiLevelType w:val="hybridMultilevel"/>
    <w:tmpl w:val="1656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91873"/>
    <w:multiLevelType w:val="hybridMultilevel"/>
    <w:tmpl w:val="910052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E33D1"/>
    <w:multiLevelType w:val="hybridMultilevel"/>
    <w:tmpl w:val="44A2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039369">
    <w:abstractNumId w:val="3"/>
  </w:num>
  <w:num w:numId="2" w16cid:durableId="1861893361">
    <w:abstractNumId w:val="16"/>
  </w:num>
  <w:num w:numId="3" w16cid:durableId="258875597">
    <w:abstractNumId w:val="7"/>
  </w:num>
  <w:num w:numId="4" w16cid:durableId="702555117">
    <w:abstractNumId w:val="12"/>
  </w:num>
  <w:num w:numId="5" w16cid:durableId="1842622829">
    <w:abstractNumId w:val="8"/>
  </w:num>
  <w:num w:numId="6" w16cid:durableId="664433872">
    <w:abstractNumId w:val="26"/>
  </w:num>
  <w:num w:numId="7" w16cid:durableId="1562868628">
    <w:abstractNumId w:val="22"/>
  </w:num>
  <w:num w:numId="8" w16cid:durableId="59137360">
    <w:abstractNumId w:val="23"/>
  </w:num>
  <w:num w:numId="9" w16cid:durableId="1746876486">
    <w:abstractNumId w:val="27"/>
  </w:num>
  <w:num w:numId="10" w16cid:durableId="312829277">
    <w:abstractNumId w:val="10"/>
  </w:num>
  <w:num w:numId="11" w16cid:durableId="1165365252">
    <w:abstractNumId w:val="25"/>
  </w:num>
  <w:num w:numId="12" w16cid:durableId="130051911">
    <w:abstractNumId w:val="3"/>
  </w:num>
  <w:num w:numId="13" w16cid:durableId="143664768">
    <w:abstractNumId w:val="14"/>
  </w:num>
  <w:num w:numId="14" w16cid:durableId="1010185156">
    <w:abstractNumId w:val="11"/>
  </w:num>
  <w:num w:numId="15" w16cid:durableId="196433012">
    <w:abstractNumId w:val="20"/>
  </w:num>
  <w:num w:numId="16" w16cid:durableId="1436680533">
    <w:abstractNumId w:val="24"/>
  </w:num>
  <w:num w:numId="17" w16cid:durableId="1727874461">
    <w:abstractNumId w:val="19"/>
  </w:num>
  <w:num w:numId="18" w16cid:durableId="816069989">
    <w:abstractNumId w:val="3"/>
  </w:num>
  <w:num w:numId="19" w16cid:durableId="2104178216">
    <w:abstractNumId w:val="18"/>
  </w:num>
  <w:num w:numId="20" w16cid:durableId="846867813">
    <w:abstractNumId w:val="13"/>
  </w:num>
  <w:num w:numId="21" w16cid:durableId="1699626099">
    <w:abstractNumId w:val="5"/>
  </w:num>
  <w:num w:numId="22" w16cid:durableId="1401096617">
    <w:abstractNumId w:val="4"/>
  </w:num>
  <w:num w:numId="23" w16cid:durableId="1671177891">
    <w:abstractNumId w:val="0"/>
  </w:num>
  <w:num w:numId="24" w16cid:durableId="169102982">
    <w:abstractNumId w:val="21"/>
  </w:num>
  <w:num w:numId="25" w16cid:durableId="2135321665">
    <w:abstractNumId w:val="9"/>
  </w:num>
  <w:num w:numId="26" w16cid:durableId="938147996">
    <w:abstractNumId w:val="3"/>
  </w:num>
  <w:num w:numId="27" w16cid:durableId="678972373">
    <w:abstractNumId w:val="6"/>
  </w:num>
  <w:num w:numId="28" w16cid:durableId="1517888618">
    <w:abstractNumId w:val="15"/>
  </w:num>
  <w:num w:numId="29" w16cid:durableId="526602464">
    <w:abstractNumId w:val="17"/>
  </w:num>
  <w:num w:numId="30" w16cid:durableId="1628272354">
    <w:abstractNumId w:val="2"/>
  </w:num>
  <w:num w:numId="31" w16cid:durableId="68564012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2B6F"/>
    <w:rsid w:val="00004AC3"/>
    <w:rsid w:val="00006C8F"/>
    <w:rsid w:val="00007353"/>
    <w:rsid w:val="0001030F"/>
    <w:rsid w:val="000142C5"/>
    <w:rsid w:val="000155E6"/>
    <w:rsid w:val="00015804"/>
    <w:rsid w:val="00032733"/>
    <w:rsid w:val="00034C0F"/>
    <w:rsid w:val="000353E8"/>
    <w:rsid w:val="00042369"/>
    <w:rsid w:val="000436BA"/>
    <w:rsid w:val="00044905"/>
    <w:rsid w:val="00044E9F"/>
    <w:rsid w:val="0005105A"/>
    <w:rsid w:val="00053733"/>
    <w:rsid w:val="00054CA1"/>
    <w:rsid w:val="000606A2"/>
    <w:rsid w:val="00062ABE"/>
    <w:rsid w:val="00067DD3"/>
    <w:rsid w:val="00071F23"/>
    <w:rsid w:val="00075116"/>
    <w:rsid w:val="000834AC"/>
    <w:rsid w:val="0008472C"/>
    <w:rsid w:val="000858D5"/>
    <w:rsid w:val="00091880"/>
    <w:rsid w:val="00094747"/>
    <w:rsid w:val="00097112"/>
    <w:rsid w:val="000A2B65"/>
    <w:rsid w:val="000A4058"/>
    <w:rsid w:val="000A5A72"/>
    <w:rsid w:val="000B3712"/>
    <w:rsid w:val="000C1B23"/>
    <w:rsid w:val="000C69F7"/>
    <w:rsid w:val="000C79B0"/>
    <w:rsid w:val="000D0020"/>
    <w:rsid w:val="000D2BB3"/>
    <w:rsid w:val="000D6487"/>
    <w:rsid w:val="000D7824"/>
    <w:rsid w:val="000F35E7"/>
    <w:rsid w:val="000F4553"/>
    <w:rsid w:val="000F4FBA"/>
    <w:rsid w:val="000F50CE"/>
    <w:rsid w:val="000F5FF7"/>
    <w:rsid w:val="00102720"/>
    <w:rsid w:val="001037C5"/>
    <w:rsid w:val="00104C20"/>
    <w:rsid w:val="0010536D"/>
    <w:rsid w:val="00105D87"/>
    <w:rsid w:val="00107BC3"/>
    <w:rsid w:val="00111E00"/>
    <w:rsid w:val="001128AD"/>
    <w:rsid w:val="00120450"/>
    <w:rsid w:val="001232E9"/>
    <w:rsid w:val="00123E8D"/>
    <w:rsid w:val="00124189"/>
    <w:rsid w:val="00133A9F"/>
    <w:rsid w:val="00136C51"/>
    <w:rsid w:val="001429C3"/>
    <w:rsid w:val="00142B87"/>
    <w:rsid w:val="00144A86"/>
    <w:rsid w:val="001462F2"/>
    <w:rsid w:val="0014672D"/>
    <w:rsid w:val="00150AFD"/>
    <w:rsid w:val="00152800"/>
    <w:rsid w:val="00154D70"/>
    <w:rsid w:val="00160F3C"/>
    <w:rsid w:val="00165B9D"/>
    <w:rsid w:val="00166F39"/>
    <w:rsid w:val="00167C93"/>
    <w:rsid w:val="00172ACD"/>
    <w:rsid w:val="00181121"/>
    <w:rsid w:val="00182759"/>
    <w:rsid w:val="001872B9"/>
    <w:rsid w:val="00190052"/>
    <w:rsid w:val="0019060B"/>
    <w:rsid w:val="00190C4A"/>
    <w:rsid w:val="0019118A"/>
    <w:rsid w:val="00193FD6"/>
    <w:rsid w:val="00197E1C"/>
    <w:rsid w:val="001A01D7"/>
    <w:rsid w:val="001A7A41"/>
    <w:rsid w:val="001B15E6"/>
    <w:rsid w:val="001B2900"/>
    <w:rsid w:val="001B6706"/>
    <w:rsid w:val="001B6895"/>
    <w:rsid w:val="001C2EC0"/>
    <w:rsid w:val="001C6E28"/>
    <w:rsid w:val="001C7A00"/>
    <w:rsid w:val="001D253D"/>
    <w:rsid w:val="001D2DE2"/>
    <w:rsid w:val="001D51CE"/>
    <w:rsid w:val="001D58E1"/>
    <w:rsid w:val="001E08BC"/>
    <w:rsid w:val="001F0842"/>
    <w:rsid w:val="001F2EBF"/>
    <w:rsid w:val="001F48C2"/>
    <w:rsid w:val="001F7AF8"/>
    <w:rsid w:val="0020058A"/>
    <w:rsid w:val="00204801"/>
    <w:rsid w:val="00206BA6"/>
    <w:rsid w:val="00217624"/>
    <w:rsid w:val="00222365"/>
    <w:rsid w:val="002237AA"/>
    <w:rsid w:val="00223D46"/>
    <w:rsid w:val="00224955"/>
    <w:rsid w:val="00227363"/>
    <w:rsid w:val="00231DAE"/>
    <w:rsid w:val="00236534"/>
    <w:rsid w:val="00237375"/>
    <w:rsid w:val="00241E23"/>
    <w:rsid w:val="0024382A"/>
    <w:rsid w:val="00245C51"/>
    <w:rsid w:val="00246A6E"/>
    <w:rsid w:val="0024704E"/>
    <w:rsid w:val="002543AE"/>
    <w:rsid w:val="00261129"/>
    <w:rsid w:val="00261A97"/>
    <w:rsid w:val="002659AF"/>
    <w:rsid w:val="00276477"/>
    <w:rsid w:val="002843C1"/>
    <w:rsid w:val="0028710B"/>
    <w:rsid w:val="002971B6"/>
    <w:rsid w:val="002A3753"/>
    <w:rsid w:val="002A598D"/>
    <w:rsid w:val="002B437A"/>
    <w:rsid w:val="002C0F0A"/>
    <w:rsid w:val="002C0FEB"/>
    <w:rsid w:val="002C6527"/>
    <w:rsid w:val="002C7508"/>
    <w:rsid w:val="002D18C1"/>
    <w:rsid w:val="002D4143"/>
    <w:rsid w:val="002D48FF"/>
    <w:rsid w:val="002D53CC"/>
    <w:rsid w:val="002D53FA"/>
    <w:rsid w:val="002E2B2A"/>
    <w:rsid w:val="002E42E1"/>
    <w:rsid w:val="002F1096"/>
    <w:rsid w:val="002F4808"/>
    <w:rsid w:val="003000BD"/>
    <w:rsid w:val="00300373"/>
    <w:rsid w:val="00302507"/>
    <w:rsid w:val="00302B80"/>
    <w:rsid w:val="0031325B"/>
    <w:rsid w:val="00321B81"/>
    <w:rsid w:val="0032215C"/>
    <w:rsid w:val="003223D3"/>
    <w:rsid w:val="00323320"/>
    <w:rsid w:val="00326807"/>
    <w:rsid w:val="00332780"/>
    <w:rsid w:val="003336EA"/>
    <w:rsid w:val="003412F1"/>
    <w:rsid w:val="0034196D"/>
    <w:rsid w:val="0034297C"/>
    <w:rsid w:val="003432C6"/>
    <w:rsid w:val="00343E43"/>
    <w:rsid w:val="00343F2F"/>
    <w:rsid w:val="0035306F"/>
    <w:rsid w:val="0035600D"/>
    <w:rsid w:val="00357D85"/>
    <w:rsid w:val="00361EBF"/>
    <w:rsid w:val="003633A5"/>
    <w:rsid w:val="0036464F"/>
    <w:rsid w:val="00366213"/>
    <w:rsid w:val="00366A74"/>
    <w:rsid w:val="00366CEC"/>
    <w:rsid w:val="00366F55"/>
    <w:rsid w:val="00367A39"/>
    <w:rsid w:val="00377FB9"/>
    <w:rsid w:val="00380F87"/>
    <w:rsid w:val="003833EE"/>
    <w:rsid w:val="003870E1"/>
    <w:rsid w:val="00387D5B"/>
    <w:rsid w:val="00387E36"/>
    <w:rsid w:val="00390205"/>
    <w:rsid w:val="003902B9"/>
    <w:rsid w:val="00390C12"/>
    <w:rsid w:val="00393933"/>
    <w:rsid w:val="00395603"/>
    <w:rsid w:val="003A08C7"/>
    <w:rsid w:val="003A44B9"/>
    <w:rsid w:val="003A44F8"/>
    <w:rsid w:val="003A6BD0"/>
    <w:rsid w:val="003B2F96"/>
    <w:rsid w:val="003B6ECA"/>
    <w:rsid w:val="003C1644"/>
    <w:rsid w:val="003C4936"/>
    <w:rsid w:val="003D1F26"/>
    <w:rsid w:val="003D5229"/>
    <w:rsid w:val="003D648E"/>
    <w:rsid w:val="003D679B"/>
    <w:rsid w:val="003D7BC6"/>
    <w:rsid w:val="003E3117"/>
    <w:rsid w:val="003E5B9C"/>
    <w:rsid w:val="003E668B"/>
    <w:rsid w:val="003E72F8"/>
    <w:rsid w:val="003F0A7C"/>
    <w:rsid w:val="003F2F3F"/>
    <w:rsid w:val="003F36B9"/>
    <w:rsid w:val="003F4D58"/>
    <w:rsid w:val="003F6E45"/>
    <w:rsid w:val="00404959"/>
    <w:rsid w:val="00411341"/>
    <w:rsid w:val="00411AF8"/>
    <w:rsid w:val="00413677"/>
    <w:rsid w:val="004163D3"/>
    <w:rsid w:val="00424331"/>
    <w:rsid w:val="00425686"/>
    <w:rsid w:val="00426B97"/>
    <w:rsid w:val="0043347C"/>
    <w:rsid w:val="0043549F"/>
    <w:rsid w:val="004402A1"/>
    <w:rsid w:val="0044155E"/>
    <w:rsid w:val="00442BCE"/>
    <w:rsid w:val="00447258"/>
    <w:rsid w:val="00453016"/>
    <w:rsid w:val="00455E3B"/>
    <w:rsid w:val="00460BA9"/>
    <w:rsid w:val="00464052"/>
    <w:rsid w:val="00464F50"/>
    <w:rsid w:val="004667AC"/>
    <w:rsid w:val="004674C5"/>
    <w:rsid w:val="00472286"/>
    <w:rsid w:val="004763A7"/>
    <w:rsid w:val="004768A6"/>
    <w:rsid w:val="00481A6E"/>
    <w:rsid w:val="0049701E"/>
    <w:rsid w:val="004A2D8A"/>
    <w:rsid w:val="004A3E92"/>
    <w:rsid w:val="004A4C2B"/>
    <w:rsid w:val="004A7E7F"/>
    <w:rsid w:val="004B3FB4"/>
    <w:rsid w:val="004C0649"/>
    <w:rsid w:val="004C5D83"/>
    <w:rsid w:val="004C604E"/>
    <w:rsid w:val="004D11EC"/>
    <w:rsid w:val="004D1A5D"/>
    <w:rsid w:val="004D4FB9"/>
    <w:rsid w:val="004D5971"/>
    <w:rsid w:val="004E0333"/>
    <w:rsid w:val="004E2FB3"/>
    <w:rsid w:val="004E32C8"/>
    <w:rsid w:val="004E458A"/>
    <w:rsid w:val="004E647A"/>
    <w:rsid w:val="004E7453"/>
    <w:rsid w:val="004F092F"/>
    <w:rsid w:val="004F11CB"/>
    <w:rsid w:val="004F122F"/>
    <w:rsid w:val="004F587B"/>
    <w:rsid w:val="00503FDF"/>
    <w:rsid w:val="005067B1"/>
    <w:rsid w:val="005068EC"/>
    <w:rsid w:val="00506F29"/>
    <w:rsid w:val="00515291"/>
    <w:rsid w:val="00515A7E"/>
    <w:rsid w:val="00522102"/>
    <w:rsid w:val="00527B68"/>
    <w:rsid w:val="00527C1C"/>
    <w:rsid w:val="00527E99"/>
    <w:rsid w:val="0053026E"/>
    <w:rsid w:val="00536245"/>
    <w:rsid w:val="005407DE"/>
    <w:rsid w:val="00547CB1"/>
    <w:rsid w:val="00561CB7"/>
    <w:rsid w:val="005629E0"/>
    <w:rsid w:val="005732AC"/>
    <w:rsid w:val="00574ADC"/>
    <w:rsid w:val="00577116"/>
    <w:rsid w:val="0057746D"/>
    <w:rsid w:val="005841A2"/>
    <w:rsid w:val="00587055"/>
    <w:rsid w:val="005900BB"/>
    <w:rsid w:val="005923E7"/>
    <w:rsid w:val="00592A43"/>
    <w:rsid w:val="00594704"/>
    <w:rsid w:val="0059554A"/>
    <w:rsid w:val="005A2B1C"/>
    <w:rsid w:val="005B058D"/>
    <w:rsid w:val="005C0233"/>
    <w:rsid w:val="005C5815"/>
    <w:rsid w:val="005D0A47"/>
    <w:rsid w:val="005D44D2"/>
    <w:rsid w:val="005E4FBB"/>
    <w:rsid w:val="005E660A"/>
    <w:rsid w:val="005E70B3"/>
    <w:rsid w:val="005F06E7"/>
    <w:rsid w:val="005F4338"/>
    <w:rsid w:val="00602ACF"/>
    <w:rsid w:val="00603C03"/>
    <w:rsid w:val="006047E0"/>
    <w:rsid w:val="00605D0D"/>
    <w:rsid w:val="00613BDC"/>
    <w:rsid w:val="00620C11"/>
    <w:rsid w:val="00622A75"/>
    <w:rsid w:val="0062334A"/>
    <w:rsid w:val="00626B77"/>
    <w:rsid w:val="00631A5F"/>
    <w:rsid w:val="00631F81"/>
    <w:rsid w:val="00634D87"/>
    <w:rsid w:val="00634F2D"/>
    <w:rsid w:val="00643377"/>
    <w:rsid w:val="00643B50"/>
    <w:rsid w:val="0064450D"/>
    <w:rsid w:val="006455C1"/>
    <w:rsid w:val="00654A35"/>
    <w:rsid w:val="00667C22"/>
    <w:rsid w:val="0067111D"/>
    <w:rsid w:val="00674887"/>
    <w:rsid w:val="00675084"/>
    <w:rsid w:val="00677D3D"/>
    <w:rsid w:val="00677F84"/>
    <w:rsid w:val="006810C2"/>
    <w:rsid w:val="00681CEB"/>
    <w:rsid w:val="00681FDF"/>
    <w:rsid w:val="00682B45"/>
    <w:rsid w:val="00684F05"/>
    <w:rsid w:val="00685CB4"/>
    <w:rsid w:val="00692A92"/>
    <w:rsid w:val="00692ED5"/>
    <w:rsid w:val="0069409B"/>
    <w:rsid w:val="00695DD5"/>
    <w:rsid w:val="006A045E"/>
    <w:rsid w:val="006A058D"/>
    <w:rsid w:val="006A44F3"/>
    <w:rsid w:val="006A762A"/>
    <w:rsid w:val="006B0627"/>
    <w:rsid w:val="006B1418"/>
    <w:rsid w:val="006B1E64"/>
    <w:rsid w:val="006B7092"/>
    <w:rsid w:val="006C289F"/>
    <w:rsid w:val="006C2D92"/>
    <w:rsid w:val="006C3CFB"/>
    <w:rsid w:val="006C5288"/>
    <w:rsid w:val="006D29A2"/>
    <w:rsid w:val="006D50DA"/>
    <w:rsid w:val="006D652C"/>
    <w:rsid w:val="006D7F0A"/>
    <w:rsid w:val="006E1BEC"/>
    <w:rsid w:val="006E6D49"/>
    <w:rsid w:val="006F0E97"/>
    <w:rsid w:val="006F64D1"/>
    <w:rsid w:val="006F6E6B"/>
    <w:rsid w:val="006F75BE"/>
    <w:rsid w:val="00701E8C"/>
    <w:rsid w:val="00712CE4"/>
    <w:rsid w:val="00713EF4"/>
    <w:rsid w:val="0071583A"/>
    <w:rsid w:val="00716E64"/>
    <w:rsid w:val="007204EA"/>
    <w:rsid w:val="0072118B"/>
    <w:rsid w:val="00722745"/>
    <w:rsid w:val="007231BD"/>
    <w:rsid w:val="007236AD"/>
    <w:rsid w:val="00725C8B"/>
    <w:rsid w:val="00730CC3"/>
    <w:rsid w:val="007326E3"/>
    <w:rsid w:val="00733979"/>
    <w:rsid w:val="007343E0"/>
    <w:rsid w:val="00736630"/>
    <w:rsid w:val="00736CD0"/>
    <w:rsid w:val="00741138"/>
    <w:rsid w:val="00746670"/>
    <w:rsid w:val="007533EC"/>
    <w:rsid w:val="00753CF3"/>
    <w:rsid w:val="007547C8"/>
    <w:rsid w:val="007559A8"/>
    <w:rsid w:val="00760025"/>
    <w:rsid w:val="00761798"/>
    <w:rsid w:val="007643D5"/>
    <w:rsid w:val="007650FE"/>
    <w:rsid w:val="007733AF"/>
    <w:rsid w:val="007774BA"/>
    <w:rsid w:val="00777AD5"/>
    <w:rsid w:val="00783572"/>
    <w:rsid w:val="00784325"/>
    <w:rsid w:val="00784C0A"/>
    <w:rsid w:val="007869B6"/>
    <w:rsid w:val="00791DD4"/>
    <w:rsid w:val="007960C8"/>
    <w:rsid w:val="00796159"/>
    <w:rsid w:val="0079742C"/>
    <w:rsid w:val="007A3EFD"/>
    <w:rsid w:val="007B513C"/>
    <w:rsid w:val="007B711A"/>
    <w:rsid w:val="007C2FBE"/>
    <w:rsid w:val="007C3085"/>
    <w:rsid w:val="007C4EA7"/>
    <w:rsid w:val="007C657E"/>
    <w:rsid w:val="007D0D44"/>
    <w:rsid w:val="007D36E5"/>
    <w:rsid w:val="007D3B74"/>
    <w:rsid w:val="007E4E9F"/>
    <w:rsid w:val="007E55DD"/>
    <w:rsid w:val="007E5DC0"/>
    <w:rsid w:val="007F072B"/>
    <w:rsid w:val="007F1958"/>
    <w:rsid w:val="00800CC3"/>
    <w:rsid w:val="00801FC0"/>
    <w:rsid w:val="00817BDD"/>
    <w:rsid w:val="00821E7B"/>
    <w:rsid w:val="00823BF2"/>
    <w:rsid w:val="008348A7"/>
    <w:rsid w:val="00837E95"/>
    <w:rsid w:val="008530F9"/>
    <w:rsid w:val="008603AE"/>
    <w:rsid w:val="00862EB6"/>
    <w:rsid w:val="00864CB5"/>
    <w:rsid w:val="00867EC1"/>
    <w:rsid w:val="00873345"/>
    <w:rsid w:val="00876911"/>
    <w:rsid w:val="00876F26"/>
    <w:rsid w:val="008804AC"/>
    <w:rsid w:val="0088470C"/>
    <w:rsid w:val="00890ED5"/>
    <w:rsid w:val="0089467C"/>
    <w:rsid w:val="0089666E"/>
    <w:rsid w:val="00896912"/>
    <w:rsid w:val="00897556"/>
    <w:rsid w:val="008A36FF"/>
    <w:rsid w:val="008A5CCE"/>
    <w:rsid w:val="008B3AE6"/>
    <w:rsid w:val="008C0001"/>
    <w:rsid w:val="008C5B17"/>
    <w:rsid w:val="008C6AD8"/>
    <w:rsid w:val="008D521C"/>
    <w:rsid w:val="008D5E2A"/>
    <w:rsid w:val="008D646A"/>
    <w:rsid w:val="008E0624"/>
    <w:rsid w:val="008E5F09"/>
    <w:rsid w:val="008E78C5"/>
    <w:rsid w:val="008F100F"/>
    <w:rsid w:val="008F185C"/>
    <w:rsid w:val="008F4B4C"/>
    <w:rsid w:val="0090076E"/>
    <w:rsid w:val="00901F47"/>
    <w:rsid w:val="00904E91"/>
    <w:rsid w:val="009144BA"/>
    <w:rsid w:val="009146CE"/>
    <w:rsid w:val="00922AA7"/>
    <w:rsid w:val="009235C1"/>
    <w:rsid w:val="009242CF"/>
    <w:rsid w:val="009275ED"/>
    <w:rsid w:val="00931791"/>
    <w:rsid w:val="009320AB"/>
    <w:rsid w:val="009352BC"/>
    <w:rsid w:val="00937E32"/>
    <w:rsid w:val="00940EB7"/>
    <w:rsid w:val="00943551"/>
    <w:rsid w:val="00943D27"/>
    <w:rsid w:val="00945F9C"/>
    <w:rsid w:val="009527FE"/>
    <w:rsid w:val="0095408D"/>
    <w:rsid w:val="00955FDB"/>
    <w:rsid w:val="00960DE5"/>
    <w:rsid w:val="00962F38"/>
    <w:rsid w:val="00965FEA"/>
    <w:rsid w:val="009676E9"/>
    <w:rsid w:val="00967C39"/>
    <w:rsid w:val="00975CCE"/>
    <w:rsid w:val="00976810"/>
    <w:rsid w:val="00982EB3"/>
    <w:rsid w:val="0098474D"/>
    <w:rsid w:val="009865FC"/>
    <w:rsid w:val="00986B04"/>
    <w:rsid w:val="009934CF"/>
    <w:rsid w:val="0099518F"/>
    <w:rsid w:val="009A40E9"/>
    <w:rsid w:val="009A5DC5"/>
    <w:rsid w:val="009A603A"/>
    <w:rsid w:val="009B2CA4"/>
    <w:rsid w:val="009B4415"/>
    <w:rsid w:val="009B5857"/>
    <w:rsid w:val="009C12C1"/>
    <w:rsid w:val="009C4D0D"/>
    <w:rsid w:val="009D3BBE"/>
    <w:rsid w:val="009D5CCB"/>
    <w:rsid w:val="009E44EC"/>
    <w:rsid w:val="009F1439"/>
    <w:rsid w:val="009F3854"/>
    <w:rsid w:val="009F6C6A"/>
    <w:rsid w:val="009F75EF"/>
    <w:rsid w:val="009F7D1C"/>
    <w:rsid w:val="00A0323C"/>
    <w:rsid w:val="00A10A46"/>
    <w:rsid w:val="00A12923"/>
    <w:rsid w:val="00A12A6E"/>
    <w:rsid w:val="00A17072"/>
    <w:rsid w:val="00A26A10"/>
    <w:rsid w:val="00A27D5A"/>
    <w:rsid w:val="00A32AE4"/>
    <w:rsid w:val="00A41B77"/>
    <w:rsid w:val="00A47272"/>
    <w:rsid w:val="00A533F8"/>
    <w:rsid w:val="00A54790"/>
    <w:rsid w:val="00A57969"/>
    <w:rsid w:val="00A62D77"/>
    <w:rsid w:val="00A63597"/>
    <w:rsid w:val="00A636D9"/>
    <w:rsid w:val="00A65FE9"/>
    <w:rsid w:val="00A721EE"/>
    <w:rsid w:val="00A72A18"/>
    <w:rsid w:val="00A74D11"/>
    <w:rsid w:val="00A81040"/>
    <w:rsid w:val="00A8120E"/>
    <w:rsid w:val="00A81AC9"/>
    <w:rsid w:val="00A9035F"/>
    <w:rsid w:val="00A910EC"/>
    <w:rsid w:val="00A934CE"/>
    <w:rsid w:val="00A96816"/>
    <w:rsid w:val="00A97622"/>
    <w:rsid w:val="00AB1536"/>
    <w:rsid w:val="00AB3844"/>
    <w:rsid w:val="00AB566B"/>
    <w:rsid w:val="00AB7728"/>
    <w:rsid w:val="00AC02B6"/>
    <w:rsid w:val="00AC22A7"/>
    <w:rsid w:val="00AC2677"/>
    <w:rsid w:val="00AC5D64"/>
    <w:rsid w:val="00AD08B6"/>
    <w:rsid w:val="00AD0B7C"/>
    <w:rsid w:val="00AD232F"/>
    <w:rsid w:val="00AD3EBB"/>
    <w:rsid w:val="00AD45AA"/>
    <w:rsid w:val="00AD488D"/>
    <w:rsid w:val="00AE091B"/>
    <w:rsid w:val="00AE0D4A"/>
    <w:rsid w:val="00AE22ED"/>
    <w:rsid w:val="00AE7223"/>
    <w:rsid w:val="00AE7D8F"/>
    <w:rsid w:val="00AF2B7D"/>
    <w:rsid w:val="00AF3609"/>
    <w:rsid w:val="00AF3B3D"/>
    <w:rsid w:val="00AF4808"/>
    <w:rsid w:val="00AF6D24"/>
    <w:rsid w:val="00AF7042"/>
    <w:rsid w:val="00B016EE"/>
    <w:rsid w:val="00B0175A"/>
    <w:rsid w:val="00B045D7"/>
    <w:rsid w:val="00B0649D"/>
    <w:rsid w:val="00B16F5B"/>
    <w:rsid w:val="00B1777D"/>
    <w:rsid w:val="00B22E1E"/>
    <w:rsid w:val="00B2339A"/>
    <w:rsid w:val="00B2440B"/>
    <w:rsid w:val="00B27AE7"/>
    <w:rsid w:val="00B337C9"/>
    <w:rsid w:val="00B33905"/>
    <w:rsid w:val="00B353C6"/>
    <w:rsid w:val="00B35D79"/>
    <w:rsid w:val="00B456A8"/>
    <w:rsid w:val="00B4685C"/>
    <w:rsid w:val="00B506CA"/>
    <w:rsid w:val="00B533B3"/>
    <w:rsid w:val="00B53D92"/>
    <w:rsid w:val="00B674AB"/>
    <w:rsid w:val="00B7142C"/>
    <w:rsid w:val="00B74D98"/>
    <w:rsid w:val="00B75330"/>
    <w:rsid w:val="00B75EA9"/>
    <w:rsid w:val="00B82791"/>
    <w:rsid w:val="00B82AC0"/>
    <w:rsid w:val="00B83303"/>
    <w:rsid w:val="00B9041E"/>
    <w:rsid w:val="00B91F06"/>
    <w:rsid w:val="00B9266B"/>
    <w:rsid w:val="00B947EC"/>
    <w:rsid w:val="00BA02C9"/>
    <w:rsid w:val="00BA23C4"/>
    <w:rsid w:val="00BA2487"/>
    <w:rsid w:val="00BA25E8"/>
    <w:rsid w:val="00BB31FA"/>
    <w:rsid w:val="00BB564E"/>
    <w:rsid w:val="00BB77C5"/>
    <w:rsid w:val="00BC4B8E"/>
    <w:rsid w:val="00BD2BD0"/>
    <w:rsid w:val="00BE003C"/>
    <w:rsid w:val="00BE2434"/>
    <w:rsid w:val="00BE3256"/>
    <w:rsid w:val="00BE3319"/>
    <w:rsid w:val="00BE4B68"/>
    <w:rsid w:val="00BE7408"/>
    <w:rsid w:val="00BF2B7C"/>
    <w:rsid w:val="00BF33F6"/>
    <w:rsid w:val="00BF343F"/>
    <w:rsid w:val="00BF380C"/>
    <w:rsid w:val="00BF3D38"/>
    <w:rsid w:val="00BF70BB"/>
    <w:rsid w:val="00C0016B"/>
    <w:rsid w:val="00C018EE"/>
    <w:rsid w:val="00C01DA3"/>
    <w:rsid w:val="00C02481"/>
    <w:rsid w:val="00C033F2"/>
    <w:rsid w:val="00C037B7"/>
    <w:rsid w:val="00C03FFA"/>
    <w:rsid w:val="00C063C2"/>
    <w:rsid w:val="00C069CC"/>
    <w:rsid w:val="00C1542B"/>
    <w:rsid w:val="00C23330"/>
    <w:rsid w:val="00C3402A"/>
    <w:rsid w:val="00C35CA3"/>
    <w:rsid w:val="00C36027"/>
    <w:rsid w:val="00C414B0"/>
    <w:rsid w:val="00C427C6"/>
    <w:rsid w:val="00C57FFB"/>
    <w:rsid w:val="00C60E77"/>
    <w:rsid w:val="00C61453"/>
    <w:rsid w:val="00C67193"/>
    <w:rsid w:val="00C67444"/>
    <w:rsid w:val="00C72CB5"/>
    <w:rsid w:val="00C732B1"/>
    <w:rsid w:val="00C767DE"/>
    <w:rsid w:val="00C77205"/>
    <w:rsid w:val="00C802F0"/>
    <w:rsid w:val="00C80BDF"/>
    <w:rsid w:val="00C83D4C"/>
    <w:rsid w:val="00C847A2"/>
    <w:rsid w:val="00C85EBF"/>
    <w:rsid w:val="00C91472"/>
    <w:rsid w:val="00C95604"/>
    <w:rsid w:val="00C957F6"/>
    <w:rsid w:val="00C97BA7"/>
    <w:rsid w:val="00CB39DE"/>
    <w:rsid w:val="00CC499E"/>
    <w:rsid w:val="00CD2BD0"/>
    <w:rsid w:val="00CD4001"/>
    <w:rsid w:val="00CD7147"/>
    <w:rsid w:val="00CD7AEF"/>
    <w:rsid w:val="00CE2240"/>
    <w:rsid w:val="00CE4FF9"/>
    <w:rsid w:val="00CE7D5F"/>
    <w:rsid w:val="00CF0B8A"/>
    <w:rsid w:val="00CF23C3"/>
    <w:rsid w:val="00CF3CBE"/>
    <w:rsid w:val="00CF4777"/>
    <w:rsid w:val="00D01D60"/>
    <w:rsid w:val="00D05574"/>
    <w:rsid w:val="00D10CD9"/>
    <w:rsid w:val="00D11D1B"/>
    <w:rsid w:val="00D1420B"/>
    <w:rsid w:val="00D2091D"/>
    <w:rsid w:val="00D269F4"/>
    <w:rsid w:val="00D30D95"/>
    <w:rsid w:val="00D32C03"/>
    <w:rsid w:val="00D33B30"/>
    <w:rsid w:val="00D42A24"/>
    <w:rsid w:val="00D43D34"/>
    <w:rsid w:val="00D44CB6"/>
    <w:rsid w:val="00D45CB1"/>
    <w:rsid w:val="00D513A5"/>
    <w:rsid w:val="00D55D20"/>
    <w:rsid w:val="00D600A8"/>
    <w:rsid w:val="00D64F09"/>
    <w:rsid w:val="00D670C8"/>
    <w:rsid w:val="00D76571"/>
    <w:rsid w:val="00D8425A"/>
    <w:rsid w:val="00D85167"/>
    <w:rsid w:val="00D85E4D"/>
    <w:rsid w:val="00D8677B"/>
    <w:rsid w:val="00D87A77"/>
    <w:rsid w:val="00D92F8D"/>
    <w:rsid w:val="00D96B54"/>
    <w:rsid w:val="00DA1952"/>
    <w:rsid w:val="00DA22B5"/>
    <w:rsid w:val="00DA5A4B"/>
    <w:rsid w:val="00DA795C"/>
    <w:rsid w:val="00DB0B52"/>
    <w:rsid w:val="00DB0CDF"/>
    <w:rsid w:val="00DB1EFC"/>
    <w:rsid w:val="00DB2206"/>
    <w:rsid w:val="00DB5E00"/>
    <w:rsid w:val="00DC0FB4"/>
    <w:rsid w:val="00DC4668"/>
    <w:rsid w:val="00DD0580"/>
    <w:rsid w:val="00DD0A52"/>
    <w:rsid w:val="00DD19B1"/>
    <w:rsid w:val="00DD209F"/>
    <w:rsid w:val="00DD6420"/>
    <w:rsid w:val="00DE3CCB"/>
    <w:rsid w:val="00DE6726"/>
    <w:rsid w:val="00DF2AF5"/>
    <w:rsid w:val="00DF505E"/>
    <w:rsid w:val="00DF75C8"/>
    <w:rsid w:val="00E0121A"/>
    <w:rsid w:val="00E03291"/>
    <w:rsid w:val="00E0556A"/>
    <w:rsid w:val="00E055B9"/>
    <w:rsid w:val="00E06B7E"/>
    <w:rsid w:val="00E1005B"/>
    <w:rsid w:val="00E102BA"/>
    <w:rsid w:val="00E22435"/>
    <w:rsid w:val="00E2519D"/>
    <w:rsid w:val="00E2563B"/>
    <w:rsid w:val="00E30399"/>
    <w:rsid w:val="00E31CF4"/>
    <w:rsid w:val="00E3235D"/>
    <w:rsid w:val="00E3295D"/>
    <w:rsid w:val="00E335F4"/>
    <w:rsid w:val="00E357B7"/>
    <w:rsid w:val="00E35A44"/>
    <w:rsid w:val="00E41DD9"/>
    <w:rsid w:val="00E45A5F"/>
    <w:rsid w:val="00E52340"/>
    <w:rsid w:val="00E53611"/>
    <w:rsid w:val="00E5412E"/>
    <w:rsid w:val="00E54816"/>
    <w:rsid w:val="00E60F1C"/>
    <w:rsid w:val="00E65B28"/>
    <w:rsid w:val="00E71AA4"/>
    <w:rsid w:val="00E720C1"/>
    <w:rsid w:val="00E72FAC"/>
    <w:rsid w:val="00E76417"/>
    <w:rsid w:val="00E80077"/>
    <w:rsid w:val="00E83075"/>
    <w:rsid w:val="00E84F5C"/>
    <w:rsid w:val="00E85096"/>
    <w:rsid w:val="00E91466"/>
    <w:rsid w:val="00E91676"/>
    <w:rsid w:val="00E9196C"/>
    <w:rsid w:val="00E9428F"/>
    <w:rsid w:val="00EA10DD"/>
    <w:rsid w:val="00EB3008"/>
    <w:rsid w:val="00EB54C4"/>
    <w:rsid w:val="00EC1DF4"/>
    <w:rsid w:val="00EC416B"/>
    <w:rsid w:val="00EC4224"/>
    <w:rsid w:val="00EC6E2F"/>
    <w:rsid w:val="00ED0EA9"/>
    <w:rsid w:val="00ED226C"/>
    <w:rsid w:val="00ED2B34"/>
    <w:rsid w:val="00ED59F3"/>
    <w:rsid w:val="00ED6D03"/>
    <w:rsid w:val="00EE0433"/>
    <w:rsid w:val="00EE7FF6"/>
    <w:rsid w:val="00EF5331"/>
    <w:rsid w:val="00F021B5"/>
    <w:rsid w:val="00F12236"/>
    <w:rsid w:val="00F1293F"/>
    <w:rsid w:val="00F12D6B"/>
    <w:rsid w:val="00F209F4"/>
    <w:rsid w:val="00F24093"/>
    <w:rsid w:val="00F32368"/>
    <w:rsid w:val="00F405F7"/>
    <w:rsid w:val="00F42E08"/>
    <w:rsid w:val="00F447B7"/>
    <w:rsid w:val="00F454D3"/>
    <w:rsid w:val="00F469CD"/>
    <w:rsid w:val="00F54180"/>
    <w:rsid w:val="00F54189"/>
    <w:rsid w:val="00F570DB"/>
    <w:rsid w:val="00F600C4"/>
    <w:rsid w:val="00F6347D"/>
    <w:rsid w:val="00F7132A"/>
    <w:rsid w:val="00F767B0"/>
    <w:rsid w:val="00F77CE0"/>
    <w:rsid w:val="00F81181"/>
    <w:rsid w:val="00F822BB"/>
    <w:rsid w:val="00FA0D52"/>
    <w:rsid w:val="00FA37A7"/>
    <w:rsid w:val="00FB2959"/>
    <w:rsid w:val="00FB755D"/>
    <w:rsid w:val="00FC69C6"/>
    <w:rsid w:val="00FC710C"/>
    <w:rsid w:val="00FD32BD"/>
    <w:rsid w:val="00FD7697"/>
    <w:rsid w:val="00FE082F"/>
    <w:rsid w:val="00FE37C6"/>
    <w:rsid w:val="00FE4C60"/>
    <w:rsid w:val="00FE58E9"/>
    <w:rsid w:val="00FE5C2A"/>
    <w:rsid w:val="00FE6138"/>
    <w:rsid w:val="00FE6F53"/>
    <w:rsid w:val="00FE7AE4"/>
    <w:rsid w:val="00FF0B5F"/>
    <w:rsid w:val="00FF1D4F"/>
    <w:rsid w:val="00FF3141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0F1DAF2E-EFAB-8F4A-BF11-1F153912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B1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 w:eastAsia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761798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79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1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1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111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1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111D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67111D"/>
    <w:rPr>
      <w:sz w:val="24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733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66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c.org.uk/registration/search-the-regis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E1F8-1F48-4F7B-B328-06E76CDE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1193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8282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Practice Index Ltd</dc:creator>
  <dc:description>Copyright Practice Index Ltd ©</dc:description>
  <cp:lastModifiedBy>Smith Kay</cp:lastModifiedBy>
  <cp:revision>3</cp:revision>
  <cp:lastPrinted>2024-11-29T13:50:00Z</cp:lastPrinted>
  <dcterms:created xsi:type="dcterms:W3CDTF">2024-12-03T11:29:00Z</dcterms:created>
  <dcterms:modified xsi:type="dcterms:W3CDTF">2024-12-03T11:38:00Z</dcterms:modified>
</cp:coreProperties>
</file>